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0"/>
        <w:tblW w:w="107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4962"/>
      </w:tblGrid>
      <w:tr w:rsidR="00953A31" w14:paraId="3FF8574A" w14:textId="77777777" w:rsidTr="001156CD">
        <w:tc>
          <w:tcPr>
            <w:tcW w:w="5817" w:type="dxa"/>
          </w:tcPr>
          <w:p w14:paraId="4E8E0710" w14:textId="77777777" w:rsidR="00953A31" w:rsidRDefault="00953A31" w:rsidP="00C6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2745601"/>
            <w:bookmarkStart w:id="1" w:name="_Hlk108694508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3DB9CE73" w14:textId="3C79963D" w:rsidR="00953A31" w:rsidRDefault="00953A31" w:rsidP="00C6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Советом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(протокол от 29.09.2022 № 14)</w:t>
            </w:r>
          </w:p>
        </w:tc>
        <w:tc>
          <w:tcPr>
            <w:tcW w:w="4962" w:type="dxa"/>
          </w:tcPr>
          <w:p w14:paraId="4C0610DB" w14:textId="77777777" w:rsidR="00953A31" w:rsidRDefault="00953A31" w:rsidP="00C6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14:paraId="65A3DC6A" w14:textId="0A4799B1" w:rsidR="00953A31" w:rsidRDefault="00953A31" w:rsidP="00C6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приказу ФГБОУ ДПО ИРПО</w:t>
            </w:r>
          </w:p>
          <w:p w14:paraId="1C31DD02" w14:textId="154F01AC" w:rsidR="00953A31" w:rsidRDefault="00953A31" w:rsidP="00C60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7F3ABF" w:rsidRPr="007F3A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F3ABF" w:rsidRPr="007F3A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 № </w:t>
            </w:r>
            <w:r w:rsidR="007F3ABF" w:rsidRPr="007F3A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П-552</w:t>
            </w:r>
          </w:p>
        </w:tc>
      </w:tr>
    </w:tbl>
    <w:p w14:paraId="0EE2A9F0" w14:textId="77777777" w:rsidR="00953A31" w:rsidRDefault="00953A31" w:rsidP="004937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3FA9AC02" w14:textId="77777777" w:rsidR="00953A31" w:rsidRDefault="00953A31" w:rsidP="00D133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E71BAF" w14:textId="77777777" w:rsidR="00953A31" w:rsidRDefault="00953A31" w:rsidP="00D133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38ADEF" w14:textId="6B389633" w:rsidR="00D133FE" w:rsidRPr="00D133FE" w:rsidRDefault="00D133FE" w:rsidP="00D133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0E8C0485" w14:textId="77777777" w:rsidR="00D133FE" w:rsidRPr="00D133FE" w:rsidRDefault="00D133FE" w:rsidP="00D133FE">
      <w:pPr>
        <w:widowControl w:val="0"/>
        <w:tabs>
          <w:tab w:val="left" w:pos="6765"/>
        </w:tabs>
        <w:spacing w:after="0" w:line="240" w:lineRule="auto"/>
        <w:jc w:val="center"/>
        <w:rPr>
          <w:rFonts w:ascii="Times New Roman" w:eastAsia="NSimSun" w:hAnsi="Times New Roman" w:cs="Times New Roman"/>
          <w:caps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caps/>
          <w:sz w:val="24"/>
          <w:szCs w:val="24"/>
          <w:lang w:eastAsia="zh-CN" w:bidi="hi-IN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2C961139" w14:textId="77777777" w:rsidR="00D133FE" w:rsidRPr="00D133FE" w:rsidRDefault="00D133FE" w:rsidP="00D133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 xml:space="preserve"> «ИНСТИТУТ РАЗВИТИЯ ПРОФЕССИОНАЛЬНОГО ОБРАЗОВАНИЯ» </w:t>
      </w:r>
    </w:p>
    <w:p w14:paraId="141F91D0" w14:textId="77777777" w:rsidR="00D133FE" w:rsidRPr="00D133FE" w:rsidRDefault="00D133FE" w:rsidP="00D133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298915" w14:textId="77777777" w:rsidR="00D133FE" w:rsidRPr="00D133FE" w:rsidRDefault="00D133FE" w:rsidP="00D133FE">
      <w:pPr>
        <w:widowControl w:val="0"/>
        <w:spacing w:line="240" w:lineRule="auto"/>
        <w:ind w:firstLine="709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467CA26A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366F8C0C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705C67BF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2404FDDA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6E8B6A96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7584E6E3" w14:textId="77777777" w:rsidR="00D133FE" w:rsidRPr="00D133FE" w:rsidRDefault="00D133FE" w:rsidP="00D133FE">
      <w:pPr>
        <w:widowControl w:val="0"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069A8FF9" w14:textId="77777777" w:rsidR="00D133FE" w:rsidRPr="00D133FE" w:rsidRDefault="00D133FE" w:rsidP="00D133FE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ПОЛОЖЕНИЕ</w:t>
      </w:r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br/>
        <w:t xml:space="preserve">ОБ ЭКСПЕРТИЗЕ КОМПЛЕКТОВ ОЦЕНОЧНОЙ ДОКУМЕНТАЦИИ </w:t>
      </w:r>
    </w:p>
    <w:p w14:paraId="72920085" w14:textId="77777777" w:rsidR="00D133FE" w:rsidRPr="00D133FE" w:rsidRDefault="00D133FE" w:rsidP="001156CD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662AEFF1" w14:textId="77777777" w:rsidR="00D133FE" w:rsidRPr="00D133FE" w:rsidRDefault="00D133FE" w:rsidP="001156CD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для проведения демонстрационного экзамена</w:t>
      </w:r>
    </w:p>
    <w:p w14:paraId="1843D3AF" w14:textId="77777777" w:rsidR="00D133FE" w:rsidRPr="00D133FE" w:rsidRDefault="00D133FE" w:rsidP="001156CD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в рамках федерального проекта «</w:t>
      </w:r>
      <w:proofErr w:type="spellStart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»</w:t>
      </w:r>
    </w:p>
    <w:p w14:paraId="7D1C9FF6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4E3193D5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5F0128C5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4A85F7F7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108695E0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16306F5F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5B2D3D71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719AFF26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623B529C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18DD039D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71E068D0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569FDEEC" w14:textId="77777777" w:rsidR="00953A31" w:rsidRPr="00D133FE" w:rsidRDefault="00953A31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23EE7A18" w14:textId="77777777" w:rsidR="00D133FE" w:rsidRPr="00D133FE" w:rsidRDefault="00D133FE" w:rsidP="00D133FE">
      <w:pPr>
        <w:widowControl w:val="0"/>
        <w:spacing w:line="240" w:lineRule="auto"/>
        <w:ind w:firstLine="709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0ECE9D4C" w14:textId="77777777" w:rsidR="00D133FE" w:rsidRPr="00D133FE" w:rsidRDefault="00D133FE" w:rsidP="00D133FE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Москва</w:t>
      </w:r>
    </w:p>
    <w:p w14:paraId="27753764" w14:textId="77777777" w:rsidR="00D133FE" w:rsidRPr="00D133FE" w:rsidRDefault="00D133FE" w:rsidP="00D133FE">
      <w:pPr>
        <w:widowControl w:val="0"/>
        <w:spacing w:after="14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bookmarkStart w:id="2" w:name="__RefHeading___Toc429_926237932"/>
      <w:bookmarkEnd w:id="2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2022</w:t>
      </w: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 w:type="page"/>
      </w:r>
    </w:p>
    <w:p w14:paraId="56DAB571" w14:textId="77777777" w:rsidR="00D133FE" w:rsidRPr="00D133FE" w:rsidRDefault="00D133FE" w:rsidP="00D133FE">
      <w:pPr>
        <w:suppressLineNumbers/>
        <w:tabs>
          <w:tab w:val="right" w:leader="do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3F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F6FA025" w14:textId="77777777" w:rsidR="00D133FE" w:rsidRPr="00D133FE" w:rsidRDefault="00D133FE" w:rsidP="00D133FE">
      <w:pPr>
        <w:suppressLineNumbers/>
        <w:tabs>
          <w:tab w:val="right" w:leader="do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="NSimSun" w:hAnsi="Times New Roman" w:cs="Lucida Sans"/>
          <w:color w:val="000000" w:themeColor="text1"/>
          <w:sz w:val="24"/>
          <w:szCs w:val="24"/>
          <w:lang w:eastAsia="zh-CN" w:bidi="hi-IN"/>
        </w:rPr>
        <w:id w:val="1517120731"/>
        <w:docPartObj>
          <w:docPartGallery w:val="Table of Contents"/>
          <w:docPartUnique/>
        </w:docPartObj>
      </w:sdtPr>
      <w:sdtEndPr/>
      <w:sdtContent>
        <w:p w14:paraId="185F7B18" w14:textId="77777777" w:rsidR="00D133FE" w:rsidRPr="00D133FE" w:rsidRDefault="00D133FE" w:rsidP="00D133FE">
          <w:pPr>
            <w:spacing w:after="0" w:line="240" w:lineRule="auto"/>
            <w:rPr>
              <w:rFonts w:ascii="Times New Roman" w:eastAsia="NSimSun" w:hAnsi="Times New Roman" w:cs="Lucida Sans"/>
              <w:color w:val="000000"/>
              <w:sz w:val="20"/>
              <w:szCs w:val="24"/>
              <w:lang w:eastAsia="zh-CN" w:bidi="hi-IN"/>
            </w:rPr>
          </w:pPr>
        </w:p>
        <w:p w14:paraId="2201FE6B" w14:textId="60706B31" w:rsidR="00D133FE" w:rsidRPr="00D133FE" w:rsidRDefault="00D133FE" w:rsidP="00D133FE">
          <w:pPr>
            <w:widowControl w:val="0"/>
            <w:suppressLineNumbers/>
            <w:tabs>
              <w:tab w:val="right" w:leader="dot" w:pos="9638"/>
            </w:tabs>
            <w:spacing w:after="0" w:line="240" w:lineRule="auto"/>
            <w:rPr>
              <w:rFonts w:ascii="Arial" w:eastAsia="Arial" w:hAnsi="Arial" w:cs="Times New Roman"/>
              <w:color w:val="000000"/>
              <w:lang w:eastAsia="ru-RU"/>
            </w:rPr>
          </w:pPr>
          <w:r w:rsidRPr="00D133FE">
            <w:rPr>
              <w:rFonts w:ascii="Times New Roman" w:eastAsia="NSimSun" w:hAnsi="Times New Roman" w:cs="Lucida Sans"/>
              <w:color w:val="000000" w:themeColor="text1"/>
              <w:sz w:val="24"/>
              <w:szCs w:val="24"/>
              <w:lang w:eastAsia="zh-CN" w:bidi="hi-IN"/>
            </w:rPr>
            <w:fldChar w:fldCharType="begin"/>
          </w:r>
          <w:r w:rsidRPr="00D133FE">
            <w:rPr>
              <w:rFonts w:ascii="Times New Roman" w:eastAsia="NSimSun" w:hAnsi="Times New Roman" w:cs="Lucida Sans"/>
              <w:color w:val="000000" w:themeColor="text1"/>
              <w:sz w:val="24"/>
              <w:szCs w:val="24"/>
              <w:lang w:eastAsia="zh-CN" w:bidi="hi-IN"/>
            </w:rPr>
            <w:instrText xml:space="preserve"> TOC \o "1-3" \h \z \u </w:instrText>
          </w:r>
          <w:r w:rsidRPr="00D133FE">
            <w:rPr>
              <w:rFonts w:ascii="Times New Roman" w:eastAsia="NSimSun" w:hAnsi="Times New Roman" w:cs="Lucida Sans"/>
              <w:color w:val="000000" w:themeColor="text1"/>
              <w:sz w:val="24"/>
              <w:szCs w:val="24"/>
              <w:lang w:eastAsia="zh-CN" w:bidi="hi-IN"/>
            </w:rPr>
            <w:fldChar w:fldCharType="separate"/>
          </w:r>
          <w:hyperlink w:anchor="_Toc108190934" w:tooltip="#_Toc108190934" w:history="1">
            <w:r w:rsidRPr="00D133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u w:val="single"/>
                <w:lang w:eastAsia="zh-CN" w:bidi="hi-IN"/>
              </w:rPr>
              <w:t>1 ТЕРМИНЫ И СОКРАЩЕНИЯ</w:t>
            </w:r>
            <w:r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tab/>
            </w:r>
            <w:r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begin"/>
            </w:r>
            <w:r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instrText xml:space="preserve"> PAGEREF _Toc108190934 \h </w:instrText>
            </w:r>
            <w:r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</w:r>
            <w:r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separate"/>
            </w:r>
            <w:r w:rsidR="001156CD">
              <w:rPr>
                <w:rFonts w:ascii="Times New Roman" w:eastAsia="NSimSun" w:hAnsi="Times New Roman" w:cs="Lucida Sans"/>
                <w:noProof/>
                <w:color w:val="000000" w:themeColor="text1"/>
                <w:sz w:val="24"/>
                <w:szCs w:val="24"/>
                <w:lang w:eastAsia="zh-CN" w:bidi="hi-IN"/>
              </w:rPr>
              <w:t>3</w:t>
            </w:r>
            <w:r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418A1946" w14:textId="70EB421D" w:rsidR="00D133FE" w:rsidRPr="00D133FE" w:rsidRDefault="00180207" w:rsidP="00D133FE">
          <w:pPr>
            <w:widowControl w:val="0"/>
            <w:suppressLineNumbers/>
            <w:tabs>
              <w:tab w:val="right" w:leader="dot" w:pos="9638"/>
            </w:tabs>
            <w:spacing w:after="0" w:line="240" w:lineRule="auto"/>
            <w:rPr>
              <w:rFonts w:ascii="Arial" w:eastAsia="Arial" w:hAnsi="Arial" w:cs="Times New Roman"/>
              <w:color w:val="000000"/>
              <w:lang w:eastAsia="ru-RU"/>
            </w:rPr>
          </w:pPr>
          <w:hyperlink w:anchor="_Toc108190935" w:tooltip="#_Toc108190935" w:history="1">
            <w:r w:rsidR="00D133FE" w:rsidRPr="00D133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u w:val="single"/>
                <w:lang w:eastAsia="zh-CN" w:bidi="hi-IN"/>
              </w:rPr>
              <w:t>2 ОБЩИЕ ПОЛОЖЕНИЯ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tab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begin"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instrText xml:space="preserve"> PAGEREF _Toc108190935 \h </w:instrTex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separate"/>
            </w:r>
            <w:r w:rsidR="001156CD">
              <w:rPr>
                <w:rFonts w:ascii="Times New Roman" w:eastAsia="NSimSun" w:hAnsi="Times New Roman" w:cs="Lucida Sans"/>
                <w:noProof/>
                <w:color w:val="000000" w:themeColor="text1"/>
                <w:sz w:val="24"/>
                <w:szCs w:val="24"/>
                <w:lang w:eastAsia="zh-CN" w:bidi="hi-IN"/>
              </w:rPr>
              <w:t>3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69F87A6E" w14:textId="1828234E" w:rsidR="00D133FE" w:rsidRPr="00D133FE" w:rsidRDefault="00180207" w:rsidP="00D133FE">
          <w:pPr>
            <w:widowControl w:val="0"/>
            <w:suppressLineNumbers/>
            <w:tabs>
              <w:tab w:val="right" w:leader="dot" w:pos="9638"/>
            </w:tabs>
            <w:spacing w:after="0" w:line="240" w:lineRule="auto"/>
            <w:rPr>
              <w:rFonts w:ascii="Arial" w:eastAsia="Arial" w:hAnsi="Arial" w:cs="Times New Roman"/>
              <w:color w:val="000000"/>
              <w:lang w:eastAsia="ru-RU"/>
            </w:rPr>
          </w:pPr>
          <w:hyperlink w:anchor="_Toc108190936" w:tooltip="#_Toc108190936" w:history="1">
            <w:r w:rsidR="00D133FE" w:rsidRPr="00D133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u w:val="single"/>
                <w:lang w:eastAsia="zh-CN" w:bidi="hi-IN"/>
              </w:rPr>
              <w:t>3 ПОРЯДОК ПРОВЕДЕНИЯ ЭКСПЕРТИЗЫ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tab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begin"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instrText xml:space="preserve"> PAGEREF _Toc108190936 \h </w:instrTex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separate"/>
            </w:r>
            <w:r w:rsidR="001156CD">
              <w:rPr>
                <w:rFonts w:ascii="Times New Roman" w:eastAsia="NSimSun" w:hAnsi="Times New Roman" w:cs="Lucida Sans"/>
                <w:noProof/>
                <w:color w:val="000000" w:themeColor="text1"/>
                <w:sz w:val="24"/>
                <w:szCs w:val="24"/>
                <w:lang w:eastAsia="zh-CN" w:bidi="hi-IN"/>
              </w:rPr>
              <w:t>3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7C7DAC4B" w14:textId="4BCBE46D" w:rsidR="00D133FE" w:rsidRPr="00D133FE" w:rsidRDefault="00180207" w:rsidP="00D133FE">
          <w:pPr>
            <w:widowControl w:val="0"/>
            <w:suppressLineNumbers/>
            <w:tabs>
              <w:tab w:val="right" w:leader="dot" w:pos="9638"/>
            </w:tabs>
            <w:spacing w:after="0" w:line="240" w:lineRule="auto"/>
            <w:rPr>
              <w:rFonts w:ascii="Arial" w:eastAsia="Arial" w:hAnsi="Arial" w:cs="Times New Roman"/>
              <w:color w:val="000000"/>
              <w:lang w:eastAsia="ru-RU"/>
            </w:rPr>
          </w:pPr>
          <w:hyperlink w:anchor="_Toc108190937" w:tooltip="#_Toc108190937" w:history="1">
            <w:r w:rsidR="00D133FE" w:rsidRPr="00D133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u w:val="single"/>
                <w:lang w:eastAsia="zh-CN" w:bidi="hi-IN"/>
              </w:rPr>
              <w:t>4 ТРЕБОВАНИЯ К ЭКСПЕРТНОМУ ЗАКЛЮЧЕНИЮ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tab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begin"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instrText xml:space="preserve"> PAGEREF _Toc108190937 \h </w:instrTex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separate"/>
            </w:r>
            <w:r w:rsidR="001156CD">
              <w:rPr>
                <w:rFonts w:ascii="Times New Roman" w:eastAsia="NSimSun" w:hAnsi="Times New Roman" w:cs="Lucida Sans"/>
                <w:noProof/>
                <w:color w:val="000000" w:themeColor="text1"/>
                <w:sz w:val="24"/>
                <w:szCs w:val="24"/>
                <w:lang w:eastAsia="zh-CN" w:bidi="hi-IN"/>
              </w:rPr>
              <w:t>5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7C47AD62" w14:textId="7296F4C7" w:rsidR="00D133FE" w:rsidRPr="00D133FE" w:rsidRDefault="00180207" w:rsidP="00D133FE">
          <w:pPr>
            <w:widowControl w:val="0"/>
            <w:suppressLineNumbers/>
            <w:tabs>
              <w:tab w:val="right" w:leader="dot" w:pos="9638"/>
            </w:tabs>
            <w:spacing w:after="0" w:line="240" w:lineRule="auto"/>
            <w:rPr>
              <w:rFonts w:ascii="Arial" w:eastAsia="Arial" w:hAnsi="Arial" w:cs="Times New Roman"/>
              <w:color w:val="000000"/>
              <w:lang w:eastAsia="ru-RU"/>
            </w:rPr>
          </w:pPr>
          <w:hyperlink w:anchor="_Toc108190938" w:tooltip="#_Toc108190938" w:history="1">
            <w:r w:rsidR="00D133FE" w:rsidRPr="00D133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u w:val="single"/>
                <w:lang w:eastAsia="zh-CN" w:bidi="hi-IN"/>
              </w:rPr>
              <w:t>5 КРИТЕРИИ ОЦЕНКИ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tab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begin"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instrText xml:space="preserve"> PAGEREF _Toc108190938 \h </w:instrTex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separate"/>
            </w:r>
            <w:r w:rsidR="001156CD">
              <w:rPr>
                <w:rFonts w:ascii="Times New Roman" w:eastAsia="NSimSun" w:hAnsi="Times New Roman" w:cs="Lucida Sans"/>
                <w:noProof/>
                <w:color w:val="000000" w:themeColor="text1"/>
                <w:sz w:val="24"/>
                <w:szCs w:val="24"/>
                <w:lang w:eastAsia="zh-CN" w:bidi="hi-IN"/>
              </w:rPr>
              <w:t>6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64D3776B" w14:textId="473109C0" w:rsidR="00D133FE" w:rsidRPr="00D133FE" w:rsidRDefault="00180207" w:rsidP="00D133FE">
          <w:pPr>
            <w:widowControl w:val="0"/>
            <w:suppressLineNumbers/>
            <w:tabs>
              <w:tab w:val="right" w:leader="dot" w:pos="9638"/>
            </w:tabs>
            <w:spacing w:after="0" w:line="240" w:lineRule="auto"/>
            <w:rPr>
              <w:rFonts w:ascii="Arial" w:eastAsia="Arial" w:hAnsi="Arial" w:cs="Times New Roman"/>
              <w:color w:val="000000"/>
              <w:lang w:eastAsia="ru-RU"/>
            </w:rPr>
          </w:pPr>
          <w:hyperlink w:anchor="_Toc108190939" w:tooltip="#_Toc108190939" w:history="1">
            <w:r w:rsidR="00D133FE" w:rsidRPr="00D133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u w:val="single"/>
                <w:lang w:eastAsia="zh-CN" w:bidi="hi-IN"/>
              </w:rPr>
              <w:t>ПРИЛОЖЕНИЯ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tab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begin"/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instrText xml:space="preserve"> PAGEREF _Toc108190939 \h </w:instrTex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separate"/>
            </w:r>
            <w:r w:rsidR="001156CD">
              <w:rPr>
                <w:rFonts w:ascii="Times New Roman" w:eastAsia="NSimSun" w:hAnsi="Times New Roman" w:cs="Lucida Sans"/>
                <w:noProof/>
                <w:color w:val="000000" w:themeColor="text1"/>
                <w:sz w:val="24"/>
                <w:szCs w:val="24"/>
                <w:lang w:eastAsia="zh-CN" w:bidi="hi-IN"/>
              </w:rPr>
              <w:t>7</w:t>
            </w:r>
            <w:r w:rsidR="00D133FE" w:rsidRPr="00D133FE">
              <w:rPr>
                <w:rFonts w:ascii="Times New Roman" w:eastAsia="NSimSun" w:hAnsi="Times New Roman" w:cs="Lucida Sans"/>
                <w:color w:val="000000" w:themeColor="text1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1F993697" w14:textId="77777777" w:rsidR="00D133FE" w:rsidRPr="00D133FE" w:rsidRDefault="00D133FE" w:rsidP="00D133FE">
          <w:pPr>
            <w:widowControl w:val="0"/>
            <w:spacing w:after="0" w:line="240" w:lineRule="auto"/>
            <w:rPr>
              <w:rFonts w:ascii="Times New Roman" w:eastAsia="NSimSun" w:hAnsi="Times New Roman" w:cs="Lucida Sans"/>
              <w:color w:val="000000"/>
              <w:sz w:val="24"/>
              <w:szCs w:val="24"/>
              <w:lang w:eastAsia="zh-CN" w:bidi="hi-IN"/>
            </w:rPr>
          </w:pPr>
          <w:r w:rsidRPr="00D133FE">
            <w:rPr>
              <w:rFonts w:ascii="Times New Roman" w:eastAsia="NSimSun" w:hAnsi="Times New Roman" w:cs="Lucida Sans"/>
              <w:color w:val="000000" w:themeColor="text1"/>
              <w:sz w:val="24"/>
              <w:szCs w:val="24"/>
              <w:lang w:eastAsia="zh-CN" w:bidi="hi-IN"/>
            </w:rPr>
            <w:fldChar w:fldCharType="end"/>
          </w:r>
        </w:p>
      </w:sdtContent>
    </w:sdt>
    <w:p w14:paraId="53CFF5DA" w14:textId="77777777" w:rsidR="00D133FE" w:rsidRPr="00D133FE" w:rsidRDefault="00D133FE" w:rsidP="00D133FE">
      <w:pPr>
        <w:widowControl w:val="0"/>
        <w:spacing w:after="140" w:line="240" w:lineRule="auto"/>
        <w:ind w:firstLine="709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14:paraId="6C179278" w14:textId="77777777" w:rsidR="00D133FE" w:rsidRPr="00D133FE" w:rsidRDefault="00D133FE" w:rsidP="00D133FE">
      <w:pPr>
        <w:keepNext/>
        <w:widowControl w:val="0"/>
        <w:spacing w:before="240" w:after="120" w:line="240" w:lineRule="auto"/>
        <w:ind w:firstLine="709"/>
        <w:jc w:val="both"/>
        <w:outlineLvl w:val="0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Microsoft YaHei" w:hAnsi="Times New Roman" w:cs="Times New Roman"/>
          <w:b/>
          <w:bCs/>
          <w:sz w:val="24"/>
          <w:szCs w:val="24"/>
          <w:lang w:eastAsia="zh-CN" w:bidi="hi-IN"/>
        </w:rPr>
        <w:br w:type="page"/>
      </w:r>
    </w:p>
    <w:p w14:paraId="5F5B0379" w14:textId="77777777" w:rsidR="00D133FE" w:rsidRPr="00D133FE" w:rsidRDefault="00D133FE" w:rsidP="00D133FE">
      <w:pPr>
        <w:spacing w:after="150" w:line="240" w:lineRule="auto"/>
        <w:ind w:firstLine="709"/>
        <w:jc w:val="center"/>
        <w:outlineLvl w:val="0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bookmarkStart w:id="3" w:name="_Toc108190934"/>
      <w:bookmarkStart w:id="4" w:name="_Toc1"/>
      <w:bookmarkStart w:id="5" w:name="_Toc103269579"/>
      <w:bookmarkStart w:id="6" w:name="_Toc104459338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>1 ТЕРМИНЫ И СОКРАЩЕНИЯ</w:t>
      </w:r>
      <w:bookmarkEnd w:id="3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bookmarkEnd w:id="4"/>
      <w:bookmarkEnd w:id="5"/>
      <w:bookmarkEnd w:id="6"/>
    </w:p>
    <w:p w14:paraId="41A118CA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hAnsi="Times New Roman"/>
          <w:sz w:val="24"/>
          <w:lang w:eastAsia="zh-CN" w:bidi="hi-IN"/>
        </w:rPr>
      </w:pPr>
    </w:p>
    <w:p w14:paraId="5C40E36F" w14:textId="056D1FFB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i/>
          <w:iCs/>
          <w:color w:val="000000"/>
          <w:sz w:val="24"/>
          <w:szCs w:val="24"/>
          <w:lang w:eastAsia="zh-CN" w:bidi="hi-IN"/>
        </w:rPr>
        <w:t>Федеральный оператор</w:t>
      </w:r>
      <w:r w:rsidRPr="00D133FE">
        <w:rPr>
          <w:rFonts w:ascii="Times New Roman" w:eastAsia="NSimSun" w:hAnsi="Times New Roman" w:cs="Times New Roman"/>
          <w:iCs/>
          <w:color w:val="000000"/>
          <w:sz w:val="24"/>
          <w:szCs w:val="24"/>
          <w:lang w:eastAsia="zh-CN" w:bidi="hi-IN"/>
        </w:rPr>
        <w:t xml:space="preserve"> – </w:t>
      </w:r>
      <w:r w:rsidRPr="00D133FE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 xml:space="preserve">подведомственная Министерству просвещения </w:t>
      </w:r>
      <w:r w:rsidR="00953A31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Российской Федерации организация, которая осуществляет координацию и методическое сопровождение организации и проведения демонстрационного экзамена.</w:t>
      </w:r>
    </w:p>
    <w:p w14:paraId="4062024D" w14:textId="34641E09" w:rsid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iCs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i/>
          <w:iCs/>
          <w:color w:val="000000"/>
          <w:sz w:val="24"/>
          <w:szCs w:val="24"/>
          <w:lang w:eastAsia="zh-CN" w:bidi="hi-IN"/>
        </w:rPr>
        <w:t xml:space="preserve">Комплект оценочной документации </w:t>
      </w:r>
      <w:r w:rsidRPr="00D133FE">
        <w:rPr>
          <w:rFonts w:ascii="Times New Roman" w:eastAsia="NSimSun" w:hAnsi="Times New Roman" w:cs="Times New Roman"/>
          <w:iCs/>
          <w:color w:val="000000"/>
          <w:sz w:val="24"/>
          <w:szCs w:val="24"/>
          <w:lang w:eastAsia="zh-CN" w:bidi="hi-IN"/>
        </w:rPr>
        <w:t>(КОД) – документ содержащий комплекс требований для проведения демонстрационного экзамена, перечень оборудования</w:t>
      </w:r>
      <w:r w:rsidRPr="00D133FE">
        <w:rPr>
          <w:rFonts w:ascii="Times New Roman" w:eastAsia="NSimSun" w:hAnsi="Times New Roman" w:cs="Times New Roman"/>
          <w:iCs/>
          <w:color w:val="000000"/>
          <w:sz w:val="24"/>
          <w:szCs w:val="24"/>
          <w:lang w:eastAsia="zh-CN" w:bidi="hi-IN"/>
        </w:rPr>
        <w:br/>
        <w:t>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14:paraId="7FE10C11" w14:textId="23BC9B2B" w:rsidR="00C72120" w:rsidRPr="00D133FE" w:rsidRDefault="00C72120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iCs/>
          <w:color w:val="000000"/>
          <w:sz w:val="24"/>
          <w:szCs w:val="24"/>
          <w:lang w:eastAsia="zh-CN" w:bidi="hi-IN"/>
        </w:rPr>
        <w:t>Оценочные материалы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– 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комплекс документов, включающих в себя конкретные комплекты оценочной документации, варианты заданий и критерии оценивания, разрабатываемые оператором.</w:t>
      </w:r>
    </w:p>
    <w:p w14:paraId="0AFF09CF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i/>
          <w:iCs/>
          <w:color w:val="000000"/>
          <w:sz w:val="24"/>
          <w:szCs w:val="24"/>
          <w:lang w:eastAsia="zh-CN" w:bidi="hi-IN"/>
        </w:rPr>
        <w:t xml:space="preserve">Экспертиза КОД </w:t>
      </w:r>
      <w:r w:rsidRPr="00D133FE">
        <w:rPr>
          <w:rFonts w:ascii="Times New Roman" w:eastAsia="NSimSun" w:hAnsi="Times New Roman" w:cs="Times New Roman"/>
          <w:iCs/>
          <w:color w:val="000000"/>
          <w:sz w:val="24"/>
          <w:szCs w:val="24"/>
          <w:lang w:eastAsia="zh-CN" w:bidi="hi-IN"/>
        </w:rPr>
        <w:t xml:space="preserve">– действия эксперта или экспертов в целях проверки комплекта оценочной документации на соответствие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федеральным государственным образовательным стандартам по профессиям и специальностям СПО, запросам работодателей, профессиональным и иным стандартам, а также требованиям к результатам освоения образовательной программы. </w:t>
      </w:r>
    </w:p>
    <w:p w14:paraId="752808C3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i/>
          <w:iCs/>
          <w:color w:val="000000"/>
          <w:sz w:val="24"/>
          <w:szCs w:val="24"/>
          <w:lang w:eastAsia="zh-CN" w:bidi="hi-IN"/>
        </w:rPr>
        <w:t>Заявитель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– образовательная организация, заинтересованная в проведении экспертизы КОД.</w:t>
      </w:r>
    </w:p>
    <w:p w14:paraId="1BE51462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3E4BAAAD" w14:textId="77777777" w:rsidR="00D133FE" w:rsidRPr="00D133FE" w:rsidRDefault="00D133FE" w:rsidP="00D133FE">
      <w:pPr>
        <w:spacing w:after="0" w:line="240" w:lineRule="auto"/>
        <w:ind w:firstLine="709"/>
        <w:jc w:val="center"/>
        <w:outlineLvl w:val="0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bookmarkStart w:id="7" w:name="_Toc108190935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2 ОБЩИЕ ПОЛОЖЕНИЯ</w:t>
      </w:r>
      <w:bookmarkEnd w:id="7"/>
    </w:p>
    <w:p w14:paraId="77DF75BA" w14:textId="77777777" w:rsidR="00D133FE" w:rsidRPr="00D133FE" w:rsidRDefault="00D133FE" w:rsidP="00D133FE">
      <w:pPr>
        <w:spacing w:after="0" w:line="240" w:lineRule="auto"/>
        <w:ind w:firstLine="709"/>
        <w:jc w:val="center"/>
        <w:outlineLvl w:val="0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52B45A54" w14:textId="61EA2938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2.1 Настоящее Положение устанавливает правила и процедуры экспертизы </w:t>
      </w:r>
      <w:r w:rsidR="00C7212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оценочных материалов, включая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комплект</w:t>
      </w:r>
      <w:r w:rsidR="00C7212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ы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оценочной документации для проведения демонстрационного экзамена в рамках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ФП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«</w:t>
      </w:r>
      <w:proofErr w:type="spellStart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» и предназначено для экспертов, которые будут проводить экспертизу КОД. </w:t>
      </w:r>
      <w:r w:rsidR="00C7212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Оценочные материалы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разрабатываются для проведения государственной итоговой аттестации в форме демонстрационного экзамена базового и профильного уровня, включая профильный уровень в рамках ФП «</w:t>
      </w:r>
      <w:proofErr w:type="spellStart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».</w:t>
      </w:r>
    </w:p>
    <w:p w14:paraId="6BFA28CC" w14:textId="4EAF412C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2.2 Целью экспертизы оценочн</w:t>
      </w:r>
      <w:r w:rsidR="00C7212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ых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C7212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материалов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является оценка соответствия содержания КОД федеральным государственным образовательным стандартам по профессиям и специальностям СПО и образовательной программе (в части требований к результатам освоения образовательной программы).</w:t>
      </w:r>
    </w:p>
    <w:p w14:paraId="76FC039B" w14:textId="6F3C2BB9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2.3 Экспертизу </w:t>
      </w:r>
      <w:r w:rsidR="00FF40C2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оценочн</w:t>
      </w:r>
      <w:r w:rsidR="00FF40C2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ых</w:t>
      </w:r>
      <w:r w:rsidR="00FF40C2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FF40C2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материалов для проведения ДЭ в рамках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="00FF40C2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ФП «</w:t>
      </w:r>
      <w:proofErr w:type="spellStart"/>
      <w:r w:rsidR="00FF40C2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="00FF40C2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»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проводят два эксперта (независимо друг от друга): эксперт </w:t>
      </w:r>
      <w:r w:rsidR="003A224A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от образовательной организации</w:t>
      </w:r>
      <w:r w:rsidR="00FF40C2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и эксперт от организации работодателя. Для проведения демонстрационного экзамена в рамках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ФП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«</w:t>
      </w:r>
      <w:proofErr w:type="spellStart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 экспертом от организации работодателя должен выступать представитель предприятия реального сектора экономики, входящего в соответствующий образовательно-производственный кластер.</w:t>
      </w:r>
    </w:p>
    <w:p w14:paraId="3D2347EC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2.4 Результаты экспертизы оформляются в виде экспертного заключения.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  <w:t xml:space="preserve">По результатам экспертизы федеральным оператором принимается решение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  <w:t>об утверждении или не утверждении КОД.</w:t>
      </w:r>
    </w:p>
    <w:p w14:paraId="0D8AF0E5" w14:textId="77777777" w:rsidR="00D133FE" w:rsidRPr="00D133FE" w:rsidRDefault="00D133FE" w:rsidP="00D133FE">
      <w:pPr>
        <w:spacing w:after="0" w:line="240" w:lineRule="auto"/>
        <w:ind w:firstLine="709"/>
        <w:jc w:val="both"/>
        <w:outlineLvl w:val="0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</w:p>
    <w:p w14:paraId="26483199" w14:textId="77777777" w:rsidR="00D133FE" w:rsidRPr="00D133FE" w:rsidRDefault="00D133FE" w:rsidP="00C60661">
      <w:pPr>
        <w:tabs>
          <w:tab w:val="left" w:pos="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  <w:bookmarkStart w:id="8" w:name="_Toc108190936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3 ПОРЯДОК ПРОВЕДЕНИЯ ЭКСПЕРТИЗЫ</w:t>
      </w:r>
      <w:bookmarkEnd w:id="8"/>
    </w:p>
    <w:p w14:paraId="3AA37B19" w14:textId="77777777" w:rsidR="00D133FE" w:rsidRPr="00D133FE" w:rsidRDefault="00D133FE" w:rsidP="00D133FE">
      <w:pPr>
        <w:spacing w:after="0" w:line="240" w:lineRule="auto"/>
        <w:ind w:firstLine="709"/>
        <w:jc w:val="both"/>
        <w:outlineLvl w:val="0"/>
        <w:rPr>
          <w:rFonts w:ascii="Times New Roman" w:eastAsia="NSimSun" w:hAnsi="Times New Roman" w:cs="Lucida Sans"/>
          <w:sz w:val="24"/>
          <w:szCs w:val="24"/>
        </w:rPr>
      </w:pPr>
    </w:p>
    <w:p w14:paraId="2CB6309F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3.1 Этапы экспертизы, организованной федеральным оператором: </w:t>
      </w:r>
    </w:p>
    <w:p w14:paraId="647402A0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zh-CN" w:bidi="hi-IN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выбор экспертов;</w:t>
      </w:r>
    </w:p>
    <w:p w14:paraId="51959D2C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zh-CN" w:bidi="hi-IN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направление заявителем федеральному оператору заявки на проведение экспертизы (приложение 1);</w:t>
      </w:r>
    </w:p>
    <w:p w14:paraId="73BB9425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проведение федеральным оператором первичной экспертизы (п. 3.5);</w:t>
      </w:r>
    </w:p>
    <w:p w14:paraId="7E2F569C" w14:textId="7C3A789B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>‒ 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выбор федеральным оператором эксперта для проведения экспертизы (после выбора эксперта на адрес его электронной почты направляется уведомление о его назначении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на проведение экспертизы);</w:t>
      </w:r>
    </w:p>
    <w:p w14:paraId="791A9295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 заключение договора с экспертом (экспертами/экспертной организацией); </w:t>
      </w:r>
    </w:p>
    <w:p w14:paraId="0B765E56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предоставление эксперту материалов, отправленных заявителем на экспертизу;</w:t>
      </w:r>
    </w:p>
    <w:p w14:paraId="570DB4A0" w14:textId="6A31DBF3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 проверка комплектов оценочной документации согласно критериям, приведенным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в Технологической карте экспертизы (приложение 3);</w:t>
      </w:r>
    </w:p>
    <w:p w14:paraId="43D73E7C" w14:textId="3F8401B9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подготовка экспертного заключения в двух экземплярах с учетом результатов проверки (приложение 4);</w:t>
      </w:r>
    </w:p>
    <w:p w14:paraId="3384E527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утверждение экспертного заключения в установленном федеральным оператором порядке;</w:t>
      </w:r>
    </w:p>
    <w:p w14:paraId="0C57D54C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направление заявителю одного экземпляра экспертного заключения.</w:t>
      </w:r>
    </w:p>
    <w:p w14:paraId="209E8D11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3.2 Для проведения экспертизы разработчик КОД представляет федеральному оператору заявку установленного образца (приложение 1).  Федеральный оператор регистрирует заявку и организует проведение экспертизы и подготовку заключения. </w:t>
      </w:r>
    </w:p>
    <w:p w14:paraId="7D969173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3.3 К заявке прилагаются: </w:t>
      </w:r>
    </w:p>
    <w:p w14:paraId="1456E589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 опись материалов, представленных на экспертизу, с указанием количества листов, количества экземпляров, ФИО и должности разработчика (разработчиков)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  <w:t>или авторов;</w:t>
      </w:r>
    </w:p>
    <w:p w14:paraId="64B07CE1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материалы, заявленные на экспертизу (вариант комплекта оценочной документации);</w:t>
      </w:r>
    </w:p>
    <w:p w14:paraId="61B3A1D9" w14:textId="76A0DC4F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</w:t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лист согласования оценочных материалов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, заверенн</w:t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ый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подписью руководителя образовательной организации</w:t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и организации-работодателя, входящего в соответствующий кластер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14:paraId="4354E111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3.4. К материалам, заявленным на экспертизу, предъявляются требования:</w:t>
      </w:r>
    </w:p>
    <w:p w14:paraId="2A4B1DD9" w14:textId="77777777" w:rsidR="00D133FE" w:rsidRPr="00D133FE" w:rsidRDefault="00D133FE" w:rsidP="00D133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материалы представлены на бумажном и электронном носителях, систематизированы и собраны в папку;</w:t>
      </w:r>
    </w:p>
    <w:p w14:paraId="1EC4CB0D" w14:textId="77777777" w:rsidR="00D133FE" w:rsidRPr="00D133FE" w:rsidRDefault="00D133FE" w:rsidP="00D133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КОД разработан на основе Федеральных государственных образовательных стандартов среднего профессионального образования с учетом действующих нормативно-правовых актов;</w:t>
      </w:r>
    </w:p>
    <w:p w14:paraId="7EAE748E" w14:textId="7B97B900" w:rsidR="00D133FE" w:rsidRPr="00D133FE" w:rsidRDefault="00D133FE" w:rsidP="00D133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</w:t>
      </w:r>
      <w:r w:rsidR="003A224A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оценочные материалы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разработан</w:t>
      </w:r>
      <w:r w:rsidR="003A224A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ы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риказом </w:t>
      </w:r>
      <w:proofErr w:type="spellStart"/>
      <w:r w:rsidR="00953A31"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Минпросвещения</w:t>
      </w:r>
      <w:proofErr w:type="spellEnd"/>
      <w:r w:rsidR="00953A31"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России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(в ред.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риказа </w:t>
      </w:r>
      <w:bookmarkStart w:id="9" w:name="_Hlk115882208"/>
      <w:proofErr w:type="spellStart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Минпросвещения</w:t>
      </w:r>
      <w:proofErr w:type="spellEnd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России </w:t>
      </w:r>
      <w:bookmarkEnd w:id="9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от 05 мая 2022 г. № 311); образовательными программами, разработанными утвержденными федеральным оператором в рамках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ФП «</w:t>
      </w:r>
      <w:proofErr w:type="spellStart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»; иными нормативно-правовыми документами, регламентирующими проведение демонстрационного экзамена;</w:t>
      </w:r>
    </w:p>
    <w:p w14:paraId="05BA6CB1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соблюдено единообразие оформления документов.</w:t>
      </w:r>
    </w:p>
    <w:p w14:paraId="5BE87494" w14:textId="06A140BF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3.5. Федеральный оператор в течение пяти рабочих дней с момента поступления заявки определяет соответствие представленных на экспертизу материалов установленным требованиям. Проводит первичную экспертизу. При несоответствии поступивших материалов установленным требованиям они возвращаются вместе с заявкой заказчику экспертизы.</w:t>
      </w:r>
    </w:p>
    <w:p w14:paraId="7FCD2708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3.6. При соответствии поступивших материалов установленным требованиям они направляются экспертам для проведения содержательной экспертизы в установленные договором сроки: эксперту от образовательной организации и эксперту от организации-работодателя. </w:t>
      </w:r>
    </w:p>
    <w:p w14:paraId="7C5F52DE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Выбор эксперта осуществляется Федеральным учебно-методическим объединением СПО с учетом:</w:t>
      </w:r>
    </w:p>
    <w:p w14:paraId="6FFAFD51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 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квалификации, опыта и специализации эксперта;</w:t>
      </w:r>
    </w:p>
    <w:p w14:paraId="0AD4F135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наличия возможности у эксперта провести экспертизу комплекта оценочной документации в установленные сроки;</w:t>
      </w:r>
    </w:p>
    <w:p w14:paraId="26363D92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наличия отказов эксперта от выполнения экспертизы по неуважительным причинам;</w:t>
      </w:r>
    </w:p>
    <w:p w14:paraId="09E4D02D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 наличия случаев нарушения договорных сроков по вине эксперта,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  <w:t>а также нарушения правил деловой и профессиональной этики;</w:t>
      </w:r>
    </w:p>
    <w:p w14:paraId="2A13026D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независимости эксперта.</w:t>
      </w:r>
    </w:p>
    <w:p w14:paraId="3650CC4A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Размер оплаты проведения экспертизы не может зависеть от вывода, содержащегося в положительном/отрицательном экспертном заключении, подготовленном экспертом/экспертами по результатам проведения экспертизы.</w:t>
      </w:r>
    </w:p>
    <w:p w14:paraId="54BA11AB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Эксперт имеет право отказаться от проведения экспертизы комплекта оценочной документации, о чем письменно уведомляет федерального оператора.</w:t>
      </w:r>
    </w:p>
    <w:p w14:paraId="01449E59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Экспертиза комплекта оценочной документации проводится в сроки, установленные договором на проведение экспертизы (приложение 2). </w:t>
      </w:r>
    </w:p>
    <w:p w14:paraId="407B6BE9" w14:textId="2C1BA200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Эксперт заполняет технологическую карту экспертизы (приложение 3), готовит </w:t>
      </w:r>
      <w:r w:rsidR="00E429E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экспертное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заключение (приложение 4) и направляет технологическую карту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  <w:t>и заключение в двух экземплярах федеральному оператору.</w:t>
      </w:r>
    </w:p>
    <w:p w14:paraId="59E7B099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FF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3.7. Экспертные заключения должны содержать однозначный вывод о соответствии или не соответствии содержания материалов соответствующим критериям и требованиям, возможности использования данных материалов при проведении демонстрационного экзамена соответствующего уровня. Экспертное заключение должно быть аргументировано. </w:t>
      </w:r>
    </w:p>
    <w:p w14:paraId="286EB28D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FF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3.8 Федеральный оператор присваивает номера полученным экспертным заключениям и проводит процедуру их утверждения.</w:t>
      </w:r>
      <w:r w:rsidRPr="00D133FE">
        <w:rPr>
          <w:rFonts w:ascii="Times New Roman" w:hAnsi="Times New Roman"/>
          <w:sz w:val="24"/>
        </w:rPr>
        <w:t xml:space="preserve"> </w:t>
      </w:r>
    </w:p>
    <w:p w14:paraId="39C4A450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3.9 В течение пяти рабочих дней с момента утверждения экспертного заключения один его экземпляр направляется заявителю. </w:t>
      </w:r>
    </w:p>
    <w:p w14:paraId="47E069C7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FF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Материалы, получившие отрицательное экспертное заключение, могут быть повторно представлены на экспертизу после доработки с учетом замечаний. </w:t>
      </w:r>
    </w:p>
    <w:p w14:paraId="0746D389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</w:p>
    <w:p w14:paraId="432DD2E3" w14:textId="77777777" w:rsidR="00D133FE" w:rsidRPr="00D133FE" w:rsidRDefault="00D133FE" w:rsidP="00D133FE">
      <w:pPr>
        <w:spacing w:after="0" w:line="240" w:lineRule="auto"/>
        <w:ind w:firstLine="709"/>
        <w:jc w:val="center"/>
        <w:outlineLvl w:val="0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  <w:bookmarkStart w:id="10" w:name="_Toc108190937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4 ТРЕБОВАНИЯ К ЭКСПЕРТНОМУ ЗАКЛЮЧЕНИЮ</w:t>
      </w:r>
      <w:bookmarkEnd w:id="10"/>
    </w:p>
    <w:p w14:paraId="50001712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2E81E7C1" w14:textId="7211CB33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Экспертное заключение представляет собой аналитический материал, содержащий оценку комплекта оценочной документации с точки зрения соответствия КОД требованиям </w:t>
      </w:r>
      <w:r w:rsidR="00953A31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к результатам освоения образовательной программы и критериям оценки, представленным </w:t>
      </w:r>
      <w:r w:rsidR="00953A31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в технологической карте экспертизы (приложение </w:t>
      </w:r>
      <w:r w:rsidR="00871AAC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3</w:t>
      </w: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). </w:t>
      </w:r>
    </w:p>
    <w:p w14:paraId="48A4A543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4.1 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В экспертном заключении указываются:</w:t>
      </w:r>
    </w:p>
    <w:p w14:paraId="6F64E67C" w14:textId="77777777" w:rsidR="00D133FE" w:rsidRPr="00D133FE" w:rsidRDefault="00D133FE" w:rsidP="00D133F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дата составления и номер экспертного заключения (присвоенный федеральным оператором);</w:t>
      </w:r>
    </w:p>
    <w:p w14:paraId="0CEB1983" w14:textId="77777777" w:rsidR="00D133FE" w:rsidRPr="00D133FE" w:rsidRDefault="00D133FE" w:rsidP="00D133F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основание для проведения экспертизы;</w:t>
      </w:r>
    </w:p>
    <w:p w14:paraId="323E70CF" w14:textId="77777777" w:rsidR="00D133FE" w:rsidRPr="00D133FE" w:rsidRDefault="00D133FE" w:rsidP="00D133F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сведения о заказчике экспертизы;</w:t>
      </w:r>
    </w:p>
    <w:p w14:paraId="207A9436" w14:textId="77777777" w:rsidR="00D133FE" w:rsidRPr="00D133FE" w:rsidRDefault="00D133FE" w:rsidP="00D133F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сведения об эксперте, подписавшем экспертное заключение (фамилия, имя, отчество, должность и организация);</w:t>
      </w:r>
    </w:p>
    <w:p w14:paraId="19949B62" w14:textId="77777777" w:rsidR="00D133FE" w:rsidRPr="00D133FE" w:rsidRDefault="00D133FE" w:rsidP="00D133F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результаты и обоснование иных действий эксперта при проведении экспертизы;</w:t>
      </w:r>
    </w:p>
    <w:p w14:paraId="7519C82E" w14:textId="77777777" w:rsidR="00D133FE" w:rsidRPr="00D133FE" w:rsidRDefault="00D133FE" w:rsidP="00D133F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вывод по итогам проведения экспертизы, который должен быть обоснован.</w:t>
      </w:r>
    </w:p>
    <w:p w14:paraId="792174C8" w14:textId="733D89B8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bookmarkStart w:id="11" w:name="P005C"/>
      <w:bookmarkEnd w:id="11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4.2 Положительным признается экспертное заключение, содержащее вывод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 целесообразности использования </w:t>
      </w:r>
      <w:r w:rsidR="00A72669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оценочных материалов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для проведения демонстрационного экзамена в рамках </w:t>
      </w:r>
      <w:r w:rsidR="00953A31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ФП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«</w:t>
      </w:r>
      <w:proofErr w:type="spellStart"/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».</w:t>
      </w:r>
    </w:p>
    <w:p w14:paraId="138A2867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4.3 Отрицательным экспертным заключением признается экспертное заключение, содержащее вывод, отличный от вывода, указанного в п.4.2.</w:t>
      </w:r>
    </w:p>
    <w:p w14:paraId="363CA1C1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bookmarkStart w:id="12" w:name="P005C_6"/>
      <w:bookmarkEnd w:id="12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Отрицательное экспертное заключение включает в себя полный перечень выявленных нарушений и их обоснование.</w:t>
      </w:r>
    </w:p>
    <w:p w14:paraId="4F1634A4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bookmarkStart w:id="13" w:name="P005E"/>
      <w:bookmarkEnd w:id="13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4.4 Экспертное заключение составляется в письменной форме в двух экземплярах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  <w:t>и должно быть пронумеровано постранично, подписано экспертом на каждой странице.</w:t>
      </w:r>
    </w:p>
    <w:p w14:paraId="21EE5504" w14:textId="1AD949BD" w:rsid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14:paraId="666ABCBF" w14:textId="27D7E5AC" w:rsidR="00953A31" w:rsidRDefault="00953A31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14:paraId="2092BBBF" w14:textId="77777777" w:rsidR="00953A31" w:rsidRPr="00D133FE" w:rsidRDefault="00953A31" w:rsidP="00D133FE">
      <w:pPr>
        <w:spacing w:after="0" w:line="240" w:lineRule="auto"/>
        <w:ind w:firstLine="714"/>
        <w:jc w:val="both"/>
        <w:rPr>
          <w:rFonts w:ascii="Times New Roman" w:hAnsi="Times New Roman"/>
          <w:color w:val="FF0000"/>
          <w:sz w:val="24"/>
          <w:lang w:eastAsia="zh-CN" w:bidi="hi-IN"/>
        </w:rPr>
      </w:pPr>
    </w:p>
    <w:p w14:paraId="4F404156" w14:textId="77777777" w:rsidR="00D133FE" w:rsidRPr="00D133FE" w:rsidRDefault="00D133FE" w:rsidP="00D133FE">
      <w:pPr>
        <w:spacing w:after="0" w:line="240" w:lineRule="auto"/>
        <w:ind w:firstLine="714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  <w:bookmarkStart w:id="14" w:name="_Toc108190938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>5 КРИТЕРИИ ОЦЕНКИ</w:t>
      </w:r>
      <w:bookmarkEnd w:id="14"/>
    </w:p>
    <w:p w14:paraId="6F1753A3" w14:textId="77777777" w:rsidR="00D133FE" w:rsidRPr="00D133FE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</w:p>
    <w:p w14:paraId="6CF0746C" w14:textId="2E500572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Критериями оценки </w:t>
      </w:r>
      <w:r w:rsidR="00871AAC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оценочных материалов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являются следующие группы показателей: </w:t>
      </w:r>
    </w:p>
    <w:p w14:paraId="5FAF35C3" w14:textId="403EE63D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</w:t>
      </w:r>
      <w:r w:rsidR="004B47EA" w:rsidRPr="00871AAC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состав и оформление оценочных материалов</w:t>
      </w:r>
      <w:r w:rsidR="004B47EA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;</w:t>
      </w:r>
    </w:p>
    <w:p w14:paraId="5FAE74A5" w14:textId="2846278F" w:rsidR="00D133FE" w:rsidRPr="00D133FE" w:rsidRDefault="004B47EA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</w:t>
      </w:r>
      <w:r w:rsidRPr="00871AAC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состав комплектов оценочной документации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;</w:t>
      </w:r>
    </w:p>
    <w:p w14:paraId="42BDD2FB" w14:textId="63819327" w:rsidR="00D133FE" w:rsidRPr="00D133FE" w:rsidRDefault="004B47EA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‒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 </w:t>
      </w:r>
      <w:r w:rsidRPr="00871AAC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анализ </w:t>
      </w:r>
      <w:r w:rsidR="00871AAC" w:rsidRPr="00871AAC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соответствия разработанных оценочных материалов ПООП-П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14:paraId="3C55B16C" w14:textId="77777777" w:rsidR="004B47EA" w:rsidRDefault="004B47EA" w:rsidP="00D133F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6283CC1C" w14:textId="6222EFD3" w:rsidR="00D133FE" w:rsidRPr="00D133FE" w:rsidRDefault="004B47EA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Особое внимание следует уделить 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учет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у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требований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к результатам освоения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образовательной программ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ы 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по соответствующей профессии/специальности;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соответстви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ю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заданий, сформулированных в КОД, планируемым результатам освоения образовательной программы;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учет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у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принципов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конкурентности </w:t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(не допускается указание конкретных марок </w:t>
      </w:r>
      <w:r w:rsid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и моделей оборудования, инструментов), 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импортозамещения</w:t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(предпочтение отечественному оборудованию)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при формировании материально</w:t>
      </w:r>
      <w:r w:rsidR="00D133FE"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-</w:t>
      </w:r>
      <w:r w:rsidR="00D133FE"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технического обеспечения проведения демонстрационного экзамена.  </w:t>
      </w:r>
    </w:p>
    <w:p w14:paraId="753A33EC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Каждый критерий носит констатирующий характер и оценивается на основе дихотомического подхода (да/нет). </w:t>
      </w:r>
    </w:p>
    <w:p w14:paraId="54E6D833" w14:textId="77777777" w:rsidR="00D133FE" w:rsidRPr="00D133FE" w:rsidRDefault="00D133FE" w:rsidP="00D133FE">
      <w:pPr>
        <w:spacing w:after="15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ab/>
      </w:r>
    </w:p>
    <w:p w14:paraId="3700F2EC" w14:textId="77777777" w:rsidR="00D133FE" w:rsidRPr="00D133FE" w:rsidRDefault="00D133FE" w:rsidP="00D133FE">
      <w:pPr>
        <w:spacing w:after="0" w:line="240" w:lineRule="auto"/>
        <w:ind w:firstLine="714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 w:type="page"/>
      </w:r>
    </w:p>
    <w:p w14:paraId="3A740BC5" w14:textId="1CEE8EBC" w:rsidR="00D133FE" w:rsidRPr="00D133FE" w:rsidRDefault="00D133FE" w:rsidP="00D133FE">
      <w:pPr>
        <w:spacing w:after="150" w:line="240" w:lineRule="auto"/>
        <w:jc w:val="center"/>
        <w:outlineLvl w:val="0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  <w:bookmarkStart w:id="15" w:name="_Toc108190939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>ПРИЛОЖЕНИ</w:t>
      </w:r>
      <w:r w:rsidR="00953A31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Е</w:t>
      </w:r>
      <w:bookmarkEnd w:id="15"/>
    </w:p>
    <w:p w14:paraId="10F45BB6" w14:textId="77777777" w:rsidR="00D133FE" w:rsidRPr="00D133FE" w:rsidRDefault="00D133FE" w:rsidP="00D133FE">
      <w:pPr>
        <w:widowControl w:val="0"/>
        <w:spacing w:after="14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"/>
        <w:gridCol w:w="8858"/>
        <w:gridCol w:w="444"/>
      </w:tblGrid>
      <w:tr w:rsidR="00D133FE" w:rsidRPr="00D133FE" w14:paraId="1C32F053" w14:textId="77777777" w:rsidTr="0037244E">
        <w:tc>
          <w:tcPr>
            <w:tcW w:w="0" w:type="auto"/>
            <w:shd w:val="clear" w:color="auto" w:fill="FFFFFF"/>
          </w:tcPr>
          <w:p w14:paraId="096F121D" w14:textId="77777777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9078" w14:textId="77777777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iCs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>Бланк письма организации (Заявка на проведение экспертизы)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B10C55" w14:textId="534073F0" w:rsidR="00D133FE" w:rsidRPr="00D133FE" w:rsidRDefault="00371FE4" w:rsidP="00D133FE">
            <w:pPr>
              <w:widowControl w:val="0"/>
              <w:suppressLineNumbers/>
              <w:spacing w:after="0" w:line="240" w:lineRule="auto"/>
              <w:ind w:hanging="6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33FE" w:rsidRPr="00D133FE" w14:paraId="4479931C" w14:textId="77777777" w:rsidTr="0037244E">
        <w:tc>
          <w:tcPr>
            <w:tcW w:w="0" w:type="auto"/>
            <w:shd w:val="clear" w:color="auto" w:fill="FFFFFF"/>
          </w:tcPr>
          <w:p w14:paraId="693A52A7" w14:textId="77777777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81BAD7" w14:textId="77777777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Продолжительность этапов экспертизы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E9B2B4" w14:textId="79D85BA5" w:rsidR="00D133FE" w:rsidRPr="00D133FE" w:rsidRDefault="00371FE4" w:rsidP="00D133FE">
            <w:pPr>
              <w:widowControl w:val="0"/>
              <w:suppressLineNumbers/>
              <w:spacing w:after="0" w:line="240" w:lineRule="auto"/>
              <w:ind w:hanging="6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</w:tr>
      <w:tr w:rsidR="00D133FE" w:rsidRPr="00D133FE" w14:paraId="2E2B60AD" w14:textId="77777777" w:rsidTr="0037244E">
        <w:tc>
          <w:tcPr>
            <w:tcW w:w="0" w:type="auto"/>
            <w:shd w:val="clear" w:color="auto" w:fill="FFFFFF"/>
          </w:tcPr>
          <w:p w14:paraId="070D6C6C" w14:textId="77777777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55AADA" w14:textId="4BEDAC73" w:rsidR="00D133FE" w:rsidRPr="00D133FE" w:rsidRDefault="00D133FE" w:rsidP="003C53D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Технологическая карта экспертизы </w:t>
            </w:r>
            <w:r w:rsidR="00286F9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оценочных материалов</w:t>
            </w:r>
            <w:r w:rsidR="003C53D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для проведения демонстрационного экзамена в рамках федерального проекта «</w:t>
            </w:r>
            <w:proofErr w:type="spellStart"/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Профессионалитет</w:t>
            </w:r>
            <w:proofErr w:type="spellEnd"/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8840D1" w14:textId="5991834B" w:rsidR="00D133FE" w:rsidRPr="00D133FE" w:rsidRDefault="00D133FE" w:rsidP="00D133FE">
            <w:pPr>
              <w:widowControl w:val="0"/>
              <w:suppressLineNumbers/>
              <w:spacing w:after="0" w:line="240" w:lineRule="auto"/>
              <w:ind w:hanging="6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  <w:r w:rsidR="00371FE4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</w:tr>
      <w:tr w:rsidR="00D133FE" w:rsidRPr="00D133FE" w14:paraId="2FA6A31A" w14:textId="77777777" w:rsidTr="0037244E">
        <w:trPr>
          <w:trHeight w:val="242"/>
        </w:trPr>
        <w:tc>
          <w:tcPr>
            <w:tcW w:w="0" w:type="auto"/>
            <w:shd w:val="clear" w:color="auto" w:fill="FFFFFF"/>
          </w:tcPr>
          <w:p w14:paraId="5128A304" w14:textId="77777777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02A5F3" w14:textId="691D6436" w:rsidR="00D133FE" w:rsidRPr="00D133FE" w:rsidRDefault="00D133FE" w:rsidP="00D133F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Экспертное заключение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A5186B" w14:textId="080E272E" w:rsidR="00D133FE" w:rsidRPr="00D133FE" w:rsidRDefault="00D133FE" w:rsidP="00D133FE">
            <w:pPr>
              <w:widowControl w:val="0"/>
              <w:suppressLineNumbers/>
              <w:spacing w:after="0" w:line="240" w:lineRule="auto"/>
              <w:ind w:hanging="6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  <w:r w:rsidR="00371FE4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</w:tr>
    </w:tbl>
    <w:p w14:paraId="295A7253" w14:textId="77777777" w:rsidR="00D133FE" w:rsidRPr="00D133FE" w:rsidRDefault="00D133FE" w:rsidP="00D133FE">
      <w:pPr>
        <w:spacing w:after="15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 w:type="page"/>
      </w:r>
    </w:p>
    <w:p w14:paraId="0DE0A4EF" w14:textId="3D5F6DCA" w:rsidR="00D133FE" w:rsidRDefault="00D133FE" w:rsidP="00C60661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bookmarkStart w:id="16" w:name="_Hlk115882558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lastRenderedPageBreak/>
        <w:t>Приложение 1</w:t>
      </w:r>
    </w:p>
    <w:p w14:paraId="0A41A9E9" w14:textId="77777777" w:rsidR="00FB7AA4" w:rsidRDefault="00953A31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к 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положени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ю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по экспертизе комплектов </w:t>
      </w:r>
    </w:p>
    <w:p w14:paraId="2CC55B2F" w14:textId="77777777" w:rsidR="00FB7AA4" w:rsidRDefault="00953A31" w:rsidP="00C60661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оценочной документации для проведения </w:t>
      </w:r>
    </w:p>
    <w:p w14:paraId="2203F09C" w14:textId="77777777" w:rsidR="00FB7AA4" w:rsidRDefault="00953A31" w:rsidP="00C60661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демонстрационного экзамена в рамках </w:t>
      </w:r>
    </w:p>
    <w:p w14:paraId="1103BD05" w14:textId="5558806C" w:rsidR="00953A31" w:rsidRDefault="00953A31" w:rsidP="00FB7AA4">
      <w:pPr>
        <w:spacing w:after="0" w:line="240" w:lineRule="auto"/>
        <w:ind w:left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федерального проекта «</w:t>
      </w:r>
      <w:proofErr w:type="spellStart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</w:t>
      </w:r>
      <w:r w:rsidR="00FB7AA4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(приказ ФГБОУ ДПО ИРПО</w:t>
      </w:r>
    </w:p>
    <w:p w14:paraId="742E5909" w14:textId="3F438E52" w:rsidR="00FB7AA4" w:rsidRPr="00D133FE" w:rsidRDefault="00FB7AA4" w:rsidP="00C60661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от «___» _______ 2022 г. № ____)</w:t>
      </w:r>
    </w:p>
    <w:bookmarkEnd w:id="16"/>
    <w:p w14:paraId="7E2422F0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</w:p>
    <w:p w14:paraId="4B5D4148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БЛАНК ПИСЬМА ОРГАНИЗАЦИИ</w:t>
      </w:r>
    </w:p>
    <w:p w14:paraId="539E36CE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</w:p>
    <w:p w14:paraId="77A959E5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И.о. ректора ФГБОУ ДПО ИРПО </w:t>
      </w:r>
    </w:p>
    <w:p w14:paraId="36EA96F6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_______________________</w:t>
      </w:r>
    </w:p>
    <w:p w14:paraId="60AE1D14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</w:p>
    <w:p w14:paraId="129E6D92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</w:p>
    <w:p w14:paraId="62DE43B1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Заявка на проведение экспертизы</w:t>
      </w:r>
    </w:p>
    <w:p w14:paraId="03D7CC59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</w:p>
    <w:p w14:paraId="08C72D28" w14:textId="2AB5DDAB" w:rsidR="00D133FE" w:rsidRPr="00BF7217" w:rsidRDefault="00D133FE" w:rsidP="00D133FE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color w:val="FF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Прошу организовать проведение экспертизы </w:t>
      </w:r>
      <w:r w:rsid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оценочных материалов,</w:t>
      </w: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="00A72669"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разработанн</w:t>
      </w:r>
      <w:r w:rsid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ых</w:t>
      </w:r>
      <w:r w:rsidR="00A72669"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для проведения демонстрационного экзамена </w:t>
      </w:r>
      <w:r w:rsid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профильного </w:t>
      </w:r>
      <w:r w:rsidR="00A72669"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уровня</w:t>
      </w:r>
      <w:r w:rsid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по </w:t>
      </w:r>
      <w:r w:rsidR="00A72669" w:rsidRPr="00BF7217">
        <w:rPr>
          <w:rFonts w:ascii="Times New Roman" w:eastAsia="NSimSun" w:hAnsi="Times New Roman" w:cs="Times New Roman"/>
          <w:bCs/>
          <w:color w:val="FF0000"/>
          <w:sz w:val="24"/>
          <w:szCs w:val="24"/>
          <w:lang w:eastAsia="zh-CN" w:bidi="hi-IN"/>
        </w:rPr>
        <w:t>профессии / специальности</w:t>
      </w:r>
    </w:p>
    <w:p w14:paraId="5C1BFB32" w14:textId="1E05A631" w:rsidR="00D133FE" w:rsidRPr="00A72669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____________________________________________________________________________</w:t>
      </w:r>
      <w:r w:rsidRP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,</w:t>
      </w:r>
    </w:p>
    <w:p w14:paraId="388098B0" w14:textId="77777777" w:rsidR="00D133FE" w:rsidRPr="00D133FE" w:rsidRDefault="00D133FE" w:rsidP="00A72669">
      <w:pPr>
        <w:spacing w:after="0" w:line="240" w:lineRule="auto"/>
        <w:jc w:val="center"/>
        <w:rPr>
          <w:rFonts w:ascii="Times New Roman" w:eastAsia="NSimSun" w:hAnsi="Times New Roman" w:cs="Times New Roman"/>
          <w:bCs/>
          <w:color w:val="000000"/>
          <w:sz w:val="24"/>
          <w:szCs w:val="24"/>
          <w:vertAlign w:val="superscript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vertAlign w:val="superscript"/>
          <w:lang w:eastAsia="zh-CN" w:bidi="hi-IN"/>
        </w:rPr>
        <w:t>код, наименование профессии/специальности</w:t>
      </w:r>
      <w:r w:rsidRPr="00D133FE">
        <w:rPr>
          <w:rFonts w:ascii="Times New Roman" w:eastAsia="NSimSun" w:hAnsi="Times New Roman" w:cs="Lucida Sans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vertAlign w:val="superscript"/>
          <w:lang w:eastAsia="zh-CN" w:bidi="hi-IN"/>
        </w:rPr>
        <w:t>подготовки</w:t>
      </w:r>
    </w:p>
    <w:p w14:paraId="7E12E7DA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на соответствие   требованиям   _________________________________________________</w:t>
      </w:r>
    </w:p>
    <w:p w14:paraId="36559679" w14:textId="77777777" w:rsidR="00D133FE" w:rsidRPr="00A72669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____________________________________________________________________________ ,</w:t>
      </w:r>
    </w:p>
    <w:p w14:paraId="0C7A789A" w14:textId="77777777" w:rsidR="00D133FE" w:rsidRPr="00A72669" w:rsidRDefault="00D133FE" w:rsidP="00A72669">
      <w:pPr>
        <w:spacing w:after="0" w:line="240" w:lineRule="auto"/>
        <w:jc w:val="center"/>
        <w:rPr>
          <w:rFonts w:ascii="Times New Roman" w:eastAsia="NSimSun" w:hAnsi="Times New Roman" w:cs="Times New Roman"/>
          <w:bCs/>
          <w:color w:val="000000"/>
          <w:sz w:val="24"/>
          <w:szCs w:val="24"/>
          <w:vertAlign w:val="superscript"/>
        </w:rPr>
      </w:pPr>
      <w:r w:rsidRPr="00A72669">
        <w:rPr>
          <w:rFonts w:ascii="Times New Roman" w:eastAsia="NSimSun" w:hAnsi="Times New Roman" w:cs="Times New Roman"/>
          <w:bCs/>
          <w:color w:val="000000"/>
          <w:sz w:val="24"/>
          <w:szCs w:val="24"/>
          <w:vertAlign w:val="superscript"/>
          <w:lang w:eastAsia="zh-CN" w:bidi="hi-IN"/>
        </w:rPr>
        <w:t>перечислить требования</w:t>
      </w:r>
    </w:p>
    <w:p w14:paraId="04B72BCD" w14:textId="4D44E42A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.</w:t>
      </w:r>
    </w:p>
    <w:p w14:paraId="0217F958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6CC55C57" w14:textId="69C9CFB1" w:rsidR="00D133FE" w:rsidRPr="00BF7217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Организация заявитель </w:t>
      </w:r>
      <w:r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_______________________________________</w:t>
      </w:r>
      <w:r w:rsidR="00BF7217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__________</w:t>
      </w:r>
      <w:r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______</w:t>
      </w:r>
    </w:p>
    <w:p w14:paraId="527B27ED" w14:textId="7E31B6A7" w:rsidR="00BF7217" w:rsidRDefault="00D133FE" w:rsidP="00A72669">
      <w:pPr>
        <w:spacing w:after="0" w:line="240" w:lineRule="auto"/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Контактное лиц</w:t>
      </w:r>
      <w:r w:rsid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о</w:t>
      </w:r>
      <w:r w:rsid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: </w:t>
      </w:r>
    </w:p>
    <w:p w14:paraId="6A74585C" w14:textId="669C3E08" w:rsidR="00D133FE" w:rsidRPr="00BF7217" w:rsidRDefault="00BF7217" w:rsidP="00A72669">
      <w:pPr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Ф.И.О.</w:t>
      </w:r>
      <w:r w:rsidR="00A72669"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="00A72669" w:rsidRPr="00BF7217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________</w:t>
      </w:r>
      <w:r w:rsidR="00D133FE" w:rsidRPr="00BF7217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______________________________________________</w:t>
      </w:r>
    </w:p>
    <w:p w14:paraId="766CCF01" w14:textId="1E58293A" w:rsidR="00BF7217" w:rsidRDefault="00BF7217" w:rsidP="00A72669">
      <w:pPr>
        <w:spacing w:after="0" w:line="240" w:lineRule="auto"/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т</w:t>
      </w:r>
      <w:r w:rsidR="00D133FE"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елефон</w:t>
      </w:r>
      <w:r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_____________________________________________</w:t>
      </w:r>
    </w:p>
    <w:p w14:paraId="0C6EC1C7" w14:textId="06E9B57A" w:rsidR="00D133FE" w:rsidRPr="00D133FE" w:rsidRDefault="00D133FE" w:rsidP="00A72669">
      <w:pPr>
        <w:spacing w:after="0" w:line="240" w:lineRule="auto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адрес электронной почты</w:t>
      </w:r>
      <w:r w:rsid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="00BF7217" w:rsidRPr="00BF7217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_____________________________________________</w:t>
      </w:r>
      <w:r w:rsidR="00A72669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__</w:t>
      </w:r>
      <w:r w:rsid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</w:p>
    <w:p w14:paraId="100CA88B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7D805F87" w14:textId="0715CED9" w:rsidR="00BF7217" w:rsidRDefault="00D133FE" w:rsidP="00BF7217">
      <w:pPr>
        <w:spacing w:after="0" w:line="240" w:lineRule="auto"/>
        <w:ind w:left="1843" w:hanging="1843"/>
        <w:jc w:val="both"/>
        <w:rPr>
          <w:rFonts w:ascii="Times New Roman" w:eastAsia="NSimSun" w:hAnsi="Times New Roman" w:cs="Times New Roman"/>
          <w:bCs/>
          <w:color w:val="FF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Приложение:</w:t>
      </w:r>
      <w:r w:rsidR="00BF7217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 1. Опись материалов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на</w:t>
      </w:r>
      <w:r w:rsidR="007A1E74" w:rsidRP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 __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л. в </w:t>
      </w:r>
      <w:r w:rsidR="007A1E74" w:rsidRP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 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экз.</w:t>
      </w:r>
    </w:p>
    <w:p w14:paraId="50AA8748" w14:textId="79EA6577" w:rsidR="00D133FE" w:rsidRDefault="00BF7217" w:rsidP="00BF7217">
      <w:pPr>
        <w:spacing w:after="0" w:line="240" w:lineRule="auto"/>
        <w:ind w:left="1701" w:hanging="283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F7217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2</w:t>
      </w:r>
      <w:r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. </w:t>
      </w:r>
      <w:r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Оценочные материалы по </w:t>
      </w:r>
      <w:r w:rsidRPr="00BF7217">
        <w:rPr>
          <w:rFonts w:ascii="Times New Roman" w:eastAsia="NSimSun" w:hAnsi="Times New Roman" w:cs="Times New Roman"/>
          <w:bCs/>
          <w:color w:val="FF0000"/>
          <w:sz w:val="24"/>
          <w:szCs w:val="24"/>
          <w:lang w:eastAsia="zh-CN" w:bidi="hi-IN"/>
        </w:rPr>
        <w:t xml:space="preserve">профессии / специальности </w:t>
      </w:r>
      <w:r>
        <w:rPr>
          <w:rFonts w:ascii="Times New Roman" w:eastAsia="NSimSun" w:hAnsi="Times New Roman" w:cs="Times New Roman"/>
          <w:bCs/>
          <w:color w:val="FF0000"/>
          <w:sz w:val="24"/>
          <w:szCs w:val="24"/>
          <w:lang w:eastAsia="zh-CN" w:bidi="hi-IN"/>
        </w:rPr>
        <w:t>ХХ.ХХ.ХХ Наименование</w:t>
      </w:r>
      <w:r w:rsidR="007A1E74">
        <w:rPr>
          <w:rFonts w:ascii="Times New Roman" w:eastAsia="NSimSun" w:hAnsi="Times New Roman" w:cs="Times New Roman"/>
          <w:bCs/>
          <w:color w:val="FF0000"/>
          <w:sz w:val="24"/>
          <w:szCs w:val="24"/>
          <w:lang w:eastAsia="zh-CN" w:bidi="hi-IN"/>
        </w:rPr>
        <w:t xml:space="preserve"> 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на</w:t>
      </w:r>
      <w:r w:rsidR="007A1E74" w:rsidRP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 __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л. в </w:t>
      </w:r>
      <w:r w:rsidR="007A1E74" w:rsidRP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 </w:t>
      </w:r>
      <w:r w:rsidR="007A1E74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экз.</w:t>
      </w:r>
    </w:p>
    <w:p w14:paraId="3043890E" w14:textId="2835E069" w:rsidR="007A1E74" w:rsidRPr="00BF7217" w:rsidRDefault="007A1E74" w:rsidP="00BF7217">
      <w:pPr>
        <w:spacing w:after="0" w:line="240" w:lineRule="auto"/>
        <w:ind w:left="1701" w:hanging="283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3. </w:t>
      </w:r>
      <w:r w:rsidR="000E6D58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Лист согласования</w:t>
      </w:r>
      <w:r w:rsidR="00DF4366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F4366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на</w:t>
      </w:r>
      <w:r w:rsidR="00DF4366" w:rsidRP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 __</w:t>
      </w:r>
      <w:r w:rsidR="00DF4366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л. в </w:t>
      </w:r>
      <w:r w:rsidR="00DF4366" w:rsidRPr="007A1E74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__</w:t>
      </w:r>
      <w:r w:rsidR="00DF4366">
        <w:rPr>
          <w:rFonts w:ascii="Times New Roman" w:eastAsia="NSimSun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 xml:space="preserve"> </w:t>
      </w:r>
      <w:r w:rsidR="00DF4366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экз.</w:t>
      </w:r>
    </w:p>
    <w:p w14:paraId="3914A422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67E9710F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01A33BF2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6E3F712D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12E5C962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146B6130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Директор</w:t>
      </w:r>
    </w:p>
    <w:p w14:paraId="767C24D5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М.П. </w:t>
      </w:r>
    </w:p>
    <w:p w14:paraId="139DFAA4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2EA5116A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br w:type="page"/>
      </w:r>
    </w:p>
    <w:p w14:paraId="2CC01AEC" w14:textId="5C55A89D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2</w:t>
      </w:r>
    </w:p>
    <w:p w14:paraId="60D592A5" w14:textId="77777777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к 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положени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ю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по экспертизе комплектов </w:t>
      </w:r>
    </w:p>
    <w:p w14:paraId="7C67A5A5" w14:textId="77777777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оценочной документации для проведения </w:t>
      </w:r>
    </w:p>
    <w:p w14:paraId="2F4AA5C0" w14:textId="77777777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демонстрационного экзамена в рамках </w:t>
      </w:r>
    </w:p>
    <w:p w14:paraId="5DC58580" w14:textId="77777777" w:rsidR="00FB7AA4" w:rsidRDefault="00FB7AA4" w:rsidP="00FB7AA4">
      <w:pPr>
        <w:spacing w:after="0" w:line="240" w:lineRule="auto"/>
        <w:ind w:left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федерального проекта «</w:t>
      </w:r>
      <w:proofErr w:type="spellStart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(приказ ФГБОУ ДПО ИРПО</w:t>
      </w:r>
    </w:p>
    <w:p w14:paraId="7D9F55AA" w14:textId="77777777" w:rsidR="00FB7AA4" w:rsidRPr="00D133FE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от «___» _______ 2022 г. № ____)</w:t>
      </w:r>
    </w:p>
    <w:p w14:paraId="743B7088" w14:textId="77777777" w:rsidR="00FB7AA4" w:rsidRPr="00D133FE" w:rsidRDefault="00FB7AA4" w:rsidP="00D133FE">
      <w:pPr>
        <w:spacing w:after="150" w:line="240" w:lineRule="auto"/>
        <w:ind w:firstLine="709"/>
        <w:jc w:val="right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60585E04" w14:textId="77777777" w:rsidR="00D133FE" w:rsidRPr="00D133FE" w:rsidRDefault="00D133FE" w:rsidP="00D133FE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Продолжительность этапов экспертизы</w:t>
      </w:r>
    </w:p>
    <w:p w14:paraId="391BB431" w14:textId="77777777" w:rsidR="00D133FE" w:rsidRPr="00D133FE" w:rsidRDefault="00D133FE" w:rsidP="00D133FE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0"/>
        <w:gridCol w:w="2558"/>
        <w:gridCol w:w="1921"/>
        <w:gridCol w:w="2764"/>
      </w:tblGrid>
      <w:tr w:rsidR="00D133FE" w:rsidRPr="00D133FE" w14:paraId="43DDC6DA" w14:textId="77777777" w:rsidTr="0037244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957D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Этапы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C683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Продолжительность, </w:t>
            </w: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календарных дней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4ADD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Документы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A765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Вовлеченные стороны</w:t>
            </w:r>
          </w:p>
        </w:tc>
      </w:tr>
      <w:tr w:rsidR="00D133FE" w:rsidRPr="00D133FE" w14:paraId="15466AE5" w14:textId="77777777" w:rsidTr="0037244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767C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Выбор экспертов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2BFD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5 дней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8AE9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Заявка на проведение экспертизы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C2D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Федеральный оператор, ФУМО, потенциальные эксперты</w:t>
            </w:r>
          </w:p>
        </w:tc>
      </w:tr>
      <w:tr w:rsidR="00D133FE" w:rsidRPr="00D133FE" w14:paraId="5C3604D5" w14:textId="77777777" w:rsidTr="0037244E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8013" w14:textId="33839869" w:rsidR="00D133FE" w:rsidRPr="00D133FE" w:rsidRDefault="00D133FE" w:rsidP="00DF436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Заключение Договора </w:t>
            </w: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об экспертизе </w:t>
            </w:r>
            <w:r w:rsidR="00DF436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оценочных материалов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2B2D" w14:textId="10308A75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3 дней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21C3" w14:textId="02CFE0A4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Договор </w:t>
            </w: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об экспертизе </w:t>
            </w:r>
            <w:r w:rsidR="00DF436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оценочных материалов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319" w14:textId="77777777" w:rsidR="00D133FE" w:rsidRPr="00D133FE" w:rsidRDefault="00D133FE" w:rsidP="00DF436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Федеральный оператор, эксперт, привлеченный </w:t>
            </w: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для проведения экспертизы</w:t>
            </w:r>
          </w:p>
        </w:tc>
      </w:tr>
      <w:tr w:rsidR="00D133FE" w:rsidRPr="00D133FE" w14:paraId="52635456" w14:textId="77777777" w:rsidTr="0037244E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358C" w14:textId="77777777" w:rsidR="00D133FE" w:rsidRPr="00D133FE" w:rsidRDefault="00D133FE" w:rsidP="00DF436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Передача документов </w:t>
            </w: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на экспертизу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115A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3 дней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8D34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Письмо </w:t>
            </w: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в электронном виде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BFC2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Федеральный оператор</w:t>
            </w:r>
          </w:p>
        </w:tc>
      </w:tr>
      <w:tr w:rsidR="00D133FE" w:rsidRPr="00764AA2" w14:paraId="7E604197" w14:textId="77777777" w:rsidTr="0037244E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3F6F" w14:textId="77777777" w:rsidR="00D133FE" w:rsidRPr="00764AA2" w:rsidRDefault="00D133FE" w:rsidP="00DF436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Анализ документов </w:t>
            </w: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на соответствие критериям оценки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5725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7 дней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0DC5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Технологическая карта экспертизы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04A0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Эксперт</w:t>
            </w:r>
          </w:p>
        </w:tc>
      </w:tr>
      <w:tr w:rsidR="00D133FE" w:rsidRPr="00764AA2" w14:paraId="2B9211D4" w14:textId="77777777" w:rsidTr="0037244E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4B65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экспертного заключения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402E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7 дней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8DA0F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Экспертное заключение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57E0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Эксперт</w:t>
            </w:r>
          </w:p>
        </w:tc>
      </w:tr>
      <w:tr w:rsidR="00D133FE" w:rsidRPr="00D133FE" w14:paraId="76689C91" w14:textId="77777777" w:rsidTr="0037244E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C99C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экспертного заключения федеральному оператору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261C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3 дней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E21A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Письмо </w:t>
            </w: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в электронном виде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E8CC" w14:textId="77777777" w:rsidR="00D133FE" w:rsidRPr="00764AA2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764AA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Эксперт</w:t>
            </w:r>
          </w:p>
        </w:tc>
      </w:tr>
      <w:tr w:rsidR="00D133FE" w:rsidRPr="00D133FE" w14:paraId="21E1B563" w14:textId="77777777" w:rsidTr="0037244E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6B4D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Утверждение заключения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3B52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 2 дней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842B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Акт приемки-передачи работ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351E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Федеральный оператор</w:t>
            </w:r>
          </w:p>
        </w:tc>
      </w:tr>
      <w:tr w:rsidR="00D133FE" w:rsidRPr="00D133FE" w14:paraId="56F86CEC" w14:textId="77777777" w:rsidTr="0037244E">
        <w:tc>
          <w:tcPr>
            <w:tcW w:w="94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8699C" w14:textId="77777777" w:rsidR="00D133FE" w:rsidRPr="00D133FE" w:rsidRDefault="00D133FE" w:rsidP="00D133FE">
            <w:pPr>
              <w:widowControl w:val="0"/>
              <w:suppressLineNumbers/>
              <w:spacing w:after="0" w:line="240" w:lineRule="auto"/>
              <w:ind w:firstLine="709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Итого до 30 календарных дней</w:t>
            </w:r>
          </w:p>
        </w:tc>
      </w:tr>
    </w:tbl>
    <w:p w14:paraId="13777F44" w14:textId="77777777" w:rsidR="00D133FE" w:rsidRPr="00D133FE" w:rsidRDefault="00D133FE" w:rsidP="00D133FE">
      <w:pPr>
        <w:spacing w:after="15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08804C59" w14:textId="77777777" w:rsidR="00D133FE" w:rsidRDefault="00D133FE" w:rsidP="00C60661">
      <w:pPr>
        <w:spacing w:after="15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6CBA263E" w14:textId="77777777" w:rsidR="00D133FE" w:rsidRDefault="00D133FE" w:rsidP="00D133FE">
      <w:pPr>
        <w:spacing w:after="15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3C5A1AF9" w14:textId="77777777" w:rsidR="00D133FE" w:rsidRDefault="00D133FE" w:rsidP="00D133FE">
      <w:pPr>
        <w:spacing w:after="15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  <w:sectPr w:rsidR="00D133FE" w:rsidSect="00C60661">
          <w:headerReference w:type="default" r:id="rId7"/>
          <w:headerReference w:type="first" r:id="rId8"/>
          <w:type w:val="continuous"/>
          <w:pgSz w:w="11906" w:h="16838"/>
          <w:pgMar w:top="1134" w:right="567" w:bottom="1134" w:left="1701" w:header="567" w:footer="0" w:gutter="0"/>
          <w:cols w:space="1701"/>
          <w:titlePg/>
          <w:docGrid w:linePitch="360"/>
        </w:sectPr>
      </w:pPr>
    </w:p>
    <w:p w14:paraId="7667B38E" w14:textId="77777777" w:rsidR="00D133FE" w:rsidRDefault="00D133FE" w:rsidP="00D133FE">
      <w:pPr>
        <w:tabs>
          <w:tab w:val="left" w:pos="6885"/>
        </w:tabs>
        <w:spacing w:after="15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bCs/>
          <w:color w:val="000000"/>
          <w:sz w:val="24"/>
          <w:szCs w:val="24"/>
        </w:rPr>
        <w:tab/>
      </w:r>
    </w:p>
    <w:p w14:paraId="1D48F4C3" w14:textId="77777777" w:rsidR="00D133FE" w:rsidRDefault="00D133FE" w:rsidP="00D133FE">
      <w:pPr>
        <w:tabs>
          <w:tab w:val="left" w:pos="6885"/>
        </w:tabs>
        <w:spacing w:after="15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1896674D" w14:textId="77777777" w:rsidR="00D133FE" w:rsidRDefault="00D133FE" w:rsidP="00D133FE">
      <w:pPr>
        <w:tabs>
          <w:tab w:val="left" w:pos="6885"/>
        </w:tabs>
        <w:spacing w:after="150" w:line="240" w:lineRule="auto"/>
        <w:ind w:firstLine="709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346FCDFC" w14:textId="77777777" w:rsidR="00FA4078" w:rsidRDefault="00FA4078">
      <w:pPr>
        <w:spacing w:after="0" w:line="240" w:lineRule="auto"/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br w:type="page"/>
      </w:r>
    </w:p>
    <w:p w14:paraId="4D8BC630" w14:textId="44B73E84" w:rsidR="00FB7AA4" w:rsidRDefault="00FB7AA4" w:rsidP="00C60661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3</w:t>
      </w:r>
    </w:p>
    <w:p w14:paraId="063F0FC2" w14:textId="77777777" w:rsidR="00FB7AA4" w:rsidRDefault="00FB7AA4" w:rsidP="00C60661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к 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положени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ю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по экспертизе комплектов </w:t>
      </w:r>
    </w:p>
    <w:p w14:paraId="3C4C43AB" w14:textId="77777777" w:rsidR="00FB7AA4" w:rsidRDefault="00FB7AA4" w:rsidP="00C60661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оценочной документации для проведения </w:t>
      </w:r>
    </w:p>
    <w:p w14:paraId="54CCC7D1" w14:textId="77777777" w:rsidR="00FB7AA4" w:rsidRDefault="00FB7AA4" w:rsidP="00C60661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демонстрационного экзамена в рамках </w:t>
      </w:r>
    </w:p>
    <w:p w14:paraId="044CD53A" w14:textId="77777777" w:rsidR="00FB7AA4" w:rsidRDefault="00FB7AA4" w:rsidP="00FB7AA4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федерального проекта «</w:t>
      </w:r>
      <w:proofErr w:type="spellStart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14:paraId="4F1A8ED1" w14:textId="73865A8D" w:rsidR="00FB7AA4" w:rsidRDefault="00FB7AA4" w:rsidP="00C60661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(приказ ФГБОУ ДПО ИРПО</w:t>
      </w:r>
    </w:p>
    <w:p w14:paraId="48E5C55C" w14:textId="77777777" w:rsidR="00FB7AA4" w:rsidRPr="00D133FE" w:rsidRDefault="00FB7AA4" w:rsidP="00C60661">
      <w:pPr>
        <w:spacing w:after="0" w:line="240" w:lineRule="auto"/>
        <w:ind w:firstLine="5103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от «___» _______ 2022 г. № ____)</w:t>
      </w:r>
    </w:p>
    <w:p w14:paraId="242DD3B4" w14:textId="77777777" w:rsidR="00FB7AA4" w:rsidRPr="00D133FE" w:rsidRDefault="00FB7AA4" w:rsidP="00D133FE">
      <w:pPr>
        <w:tabs>
          <w:tab w:val="left" w:pos="6885"/>
        </w:tabs>
        <w:spacing w:after="150" w:line="240" w:lineRule="auto"/>
        <w:ind w:firstLine="709"/>
        <w:jc w:val="right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20D09272" w14:textId="77777777" w:rsidR="00955114" w:rsidRPr="00D133FE" w:rsidRDefault="00955114" w:rsidP="00955114">
      <w:pPr>
        <w:spacing w:after="0" w:line="276" w:lineRule="auto"/>
        <w:jc w:val="center"/>
        <w:rPr>
          <w:rFonts w:ascii="Times New Roman" w:eastAsia="NSimSun" w:hAnsi="Times New Roman" w:cs="Times New Roman"/>
          <w:b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Технологическая карта экспертизы </w:t>
      </w:r>
      <w:r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оценочных материалов</w:t>
      </w: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br/>
        <w:t>для проведения демонстрационного экзамена</w:t>
      </w:r>
      <w:r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профильного уровня </w:t>
      </w:r>
    </w:p>
    <w:p w14:paraId="7C8EEEC2" w14:textId="77777777" w:rsidR="00955114" w:rsidRPr="00D133FE" w:rsidRDefault="00955114" w:rsidP="00955114">
      <w:pPr>
        <w:spacing w:after="0" w:line="276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в рамках федерального проекта «</w:t>
      </w:r>
      <w:proofErr w:type="spellStart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»</w:t>
      </w: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vertAlign w:val="superscript"/>
          <w:lang w:eastAsia="zh-CN" w:bidi="hi-IN"/>
        </w:rPr>
        <w:footnoteReference w:id="1"/>
      </w:r>
    </w:p>
    <w:p w14:paraId="126A9665" w14:textId="77777777" w:rsidR="00955114" w:rsidRPr="00D133FE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«____________________________________________________________»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,</w:t>
      </w:r>
    </w:p>
    <w:p w14:paraId="1E18555E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i/>
          <w:color w:val="808080"/>
          <w:lang w:eastAsia="zh-CN" w:bidi="hi-IN"/>
        </w:rPr>
      </w:pPr>
      <w:r w:rsidRPr="00C753E0">
        <w:rPr>
          <w:rFonts w:ascii="Times New Roman" w:eastAsia="NSimSun" w:hAnsi="Times New Roman" w:cs="Times New Roman"/>
          <w:i/>
          <w:color w:val="808080"/>
          <w:lang w:eastAsia="zh-CN" w:bidi="hi-IN"/>
        </w:rPr>
        <w:t>код и наименование профессии/специальности</w:t>
      </w:r>
    </w:p>
    <w:p w14:paraId="268FC53A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разработанных на основе </w:t>
      </w:r>
    </w:p>
    <w:p w14:paraId="748DFFE2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римерн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ой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основн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ой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образовательн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ой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программ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ы 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«</w:t>
      </w:r>
      <w:proofErr w:type="spellStart"/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Профессионалитет</w:t>
      </w:r>
      <w:proofErr w:type="spellEnd"/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»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5114" w14:paraId="08FBC8B6" w14:textId="77777777" w:rsidTr="00F65093">
        <w:tc>
          <w:tcPr>
            <w:tcW w:w="9344" w:type="dxa"/>
            <w:gridSpan w:val="2"/>
          </w:tcPr>
          <w:p w14:paraId="069E7BB0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_________________________________________________________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</w:t>
            </w:r>
          </w:p>
        </w:tc>
      </w:tr>
      <w:tr w:rsidR="00955114" w14:paraId="103932EB" w14:textId="77777777" w:rsidTr="00F65093">
        <w:tc>
          <w:tcPr>
            <w:tcW w:w="9344" w:type="dxa"/>
            <w:gridSpan w:val="2"/>
          </w:tcPr>
          <w:p w14:paraId="3E4FA351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>Наименование образовательно-производственного кластера</w:t>
            </w:r>
            <w:r w:rsidRPr="008A3A47"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 xml:space="preserve">           </w:t>
            </w:r>
          </w:p>
        </w:tc>
      </w:tr>
      <w:tr w:rsidR="00955114" w14:paraId="60CEBD5A" w14:textId="77777777" w:rsidTr="00F65093">
        <w:tc>
          <w:tcPr>
            <w:tcW w:w="4672" w:type="dxa"/>
          </w:tcPr>
          <w:p w14:paraId="7D6328B3" w14:textId="77777777" w:rsidR="00955114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________________</w:t>
            </w:r>
          </w:p>
        </w:tc>
        <w:tc>
          <w:tcPr>
            <w:tcW w:w="4672" w:type="dxa"/>
          </w:tcPr>
          <w:p w14:paraId="601D583B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</w:t>
            </w:r>
          </w:p>
        </w:tc>
      </w:tr>
      <w:tr w:rsidR="00955114" w14:paraId="6F0B3062" w14:textId="77777777" w:rsidTr="00F65093">
        <w:tc>
          <w:tcPr>
            <w:tcW w:w="4672" w:type="dxa"/>
          </w:tcPr>
          <w:p w14:paraId="76431170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8A3A47">
              <w:rPr>
                <w:rFonts w:ascii="Times New Roman" w:eastAsia="NSimSun" w:hAnsi="Times New Roman" w:cs="Times New Roman"/>
                <w:i/>
                <w:color w:val="808080"/>
                <w:lang w:val="en-US" w:eastAsia="zh-CN" w:bidi="hi-IN"/>
              </w:rPr>
              <w:t>ID</w:t>
            </w:r>
            <w:r w:rsidRPr="008A3A47"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 xml:space="preserve"> ПООП-П            </w:t>
            </w:r>
          </w:p>
        </w:tc>
        <w:tc>
          <w:tcPr>
            <w:tcW w:w="4672" w:type="dxa"/>
          </w:tcPr>
          <w:p w14:paraId="0600FD89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8A3A47"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 xml:space="preserve">Номер в реестре и наименование ПООП-П            </w:t>
            </w:r>
          </w:p>
        </w:tc>
      </w:tr>
    </w:tbl>
    <w:p w14:paraId="1B4C019C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4DE687A0" w14:textId="77777777" w:rsidR="00955114" w:rsidRPr="00D133FE" w:rsidRDefault="00955114" w:rsidP="00955114">
      <w:pPr>
        <w:widowControl w:val="0"/>
        <w:spacing w:after="0" w:line="240" w:lineRule="auto"/>
        <w:rPr>
          <w:rFonts w:ascii="Times New Roman" w:eastAsia="NSimSun" w:hAnsi="Times New Roman" w:cs="Times New Roman"/>
          <w:i/>
          <w:color w:val="000000"/>
          <w:sz w:val="24"/>
          <w:szCs w:val="24"/>
        </w:rPr>
      </w:pPr>
      <w:bookmarkStart w:id="17" w:name="_Hlk114731375"/>
      <w:r w:rsidRPr="00D133FE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1. 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Состав и оформление оценочных материалов</w:t>
      </w:r>
    </w:p>
    <w:tbl>
      <w:tblPr>
        <w:tblW w:w="935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7484"/>
        <w:gridCol w:w="567"/>
        <w:gridCol w:w="596"/>
      </w:tblGrid>
      <w:tr w:rsidR="00955114" w:rsidRPr="00D133FE" w14:paraId="7D395B6B" w14:textId="77777777" w:rsidTr="00F65093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E9A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A88EA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Наличие ко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мпонент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оценочных материалов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1E2C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955114" w:rsidRPr="00D133FE" w14:paraId="46206356" w14:textId="77777777" w:rsidTr="00F65093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051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2237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943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1C7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right="-11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55114" w:rsidRPr="00D133FE" w14:paraId="13D9962F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A1D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1DABB" w14:textId="77777777" w:rsidR="00955114" w:rsidRPr="00DF4366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Оценочные материалы для проведения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д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емонстрационного экзамена</w:t>
            </w:r>
          </w:p>
          <w:p w14:paraId="3170EEE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рофильного уровня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рамках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ФП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рофессионалитет</w:t>
            </w:r>
            <w:proofErr w:type="spellEnd"/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» Часть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06BD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E582C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490B6C32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48D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29B0" w14:textId="77777777" w:rsidR="00955114" w:rsidRPr="00DF4366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Оценочные материалы для проведения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д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емонстрационного экзамена</w:t>
            </w:r>
          </w:p>
          <w:p w14:paraId="3FC206A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рофильного уровня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рамках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ФП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рофессионалитет</w:t>
            </w:r>
            <w:proofErr w:type="spellEnd"/>
            <w:r w:rsidRPr="00DF436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» Часть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F39C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F715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786DFCAC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9B58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E6F5C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Заполнены все необходимые данные на титульных листах части 1 и части 2 оценочных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07F1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49B7D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2476377F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52C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ADB7A" w14:textId="77777777" w:rsidR="00955114" w:rsidRPr="00DF4366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Наличие в составе оценочных материалов (часть 1) вариантов КОД согласно количеству, указанному на титульном листе оценочных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D2F3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3A96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38EB8166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BD8A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7BF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Наличие в составе оценочных материалов (часть 1) </w:t>
            </w:r>
            <w:r w:rsidRPr="00375EB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списк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</w:t>
            </w:r>
            <w:r w:rsidRPr="00375EB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приложений к оценочным материалам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A182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FB0B9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690516E9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FF7E0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533B3" w14:textId="77777777" w:rsidR="00955114" w:rsidRPr="00033626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Наличие в составе оценочных материалов (часть 2) информации об экспертах-разработчиках оценочных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4660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19D8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55114" w:rsidRPr="00D133FE" w14:paraId="40F2C13B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CE4C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2657D" w14:textId="77777777" w:rsidR="00955114" w:rsidRPr="00033626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Наличие в составе оценочных материалов (часть 2) вариантов заданий демонстрационного экзамена (не менее трех)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3E28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7BE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55114" w:rsidRPr="00D133FE" w14:paraId="73852C60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BC163" w14:textId="77777777" w:rsidR="00955114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6BB58" w14:textId="77777777" w:rsidR="00955114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Наличие в составе оценочных материалов (часть 2) критериев оценивания заданий демонстрационного экзамена к каждому варианту заданий демонстрационного экзамена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0AA5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B101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55114" w:rsidRPr="00D133FE" w14:paraId="7F7C1919" w14:textId="77777777" w:rsidTr="00F6509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5FE7" w14:textId="77777777" w:rsidR="00955114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F2AA" w14:textId="77777777" w:rsidR="00955114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Оформление материалов соответствует требованиям по </w:t>
            </w:r>
            <w:r w:rsidRPr="000F150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 оформлению разработанных оценочных материалов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(раздел 6)</w:t>
            </w:r>
          </w:p>
          <w:p w14:paraId="736D441D" w14:textId="77777777" w:rsidR="00955114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 xml:space="preserve">Требования по оформлению перечислены в методических рекомендациях по </w:t>
            </w:r>
            <w:r w:rsidRPr="000F1500"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>разработке комплектов оценочной документации демонстрационного экзамена в рамках федерального проекта «</w:t>
            </w:r>
            <w:proofErr w:type="spellStart"/>
            <w:r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>П</w:t>
            </w:r>
            <w:r w:rsidRPr="000F1500"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>рофессионалитет</w:t>
            </w:r>
            <w:proofErr w:type="spellEnd"/>
            <w:r w:rsidRPr="000F1500"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 xml:space="preserve">, разработанных ФГБОУ ДПО ИРПО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FD01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8DB92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47C564C9" w14:textId="77777777" w:rsidR="00955114" w:rsidRDefault="00955114" w:rsidP="00955114">
      <w:pPr>
        <w:spacing w:after="0" w:line="240" w:lineRule="auto"/>
      </w:pP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lastRenderedPageBreak/>
        <w:t>2</w:t>
      </w:r>
      <w:r w:rsidRPr="00D133FE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. 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Состав комплектов оценочной документации</w:t>
      </w:r>
    </w:p>
    <w:tbl>
      <w:tblPr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7484"/>
        <w:gridCol w:w="567"/>
        <w:gridCol w:w="879"/>
      </w:tblGrid>
      <w:tr w:rsidR="00955114" w:rsidRPr="00D133FE" w14:paraId="51C121E8" w14:textId="77777777" w:rsidTr="001156CD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60DC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E31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Наличие ко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мпонент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C27D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955114" w:rsidRPr="00D133FE" w14:paraId="39D0DA9C" w14:textId="77777777" w:rsidTr="001156CD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9BB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C4E5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8A7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BCA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right="-11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955114" w:rsidRPr="00D133FE" w14:paraId="15485E74" w14:textId="77777777" w:rsidTr="001156CD">
        <w:trPr>
          <w:trHeight w:val="569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F764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Наличие в составе каждого разработанного варианта КОД следующих разделов:</w:t>
            </w:r>
          </w:p>
        </w:tc>
      </w:tr>
      <w:tr w:rsidR="00955114" w:rsidRPr="00D133FE" w14:paraId="3DE7A51E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C3C85" w14:textId="77777777" w:rsidR="00955114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A6C85" w14:textId="77777777" w:rsidR="00955114" w:rsidRPr="00E47057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Комплекс требований для проведения демонстрационного экзамена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F89E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B981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55114" w:rsidRPr="00D133FE" w14:paraId="685281AD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513A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1C6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Рекомендуемая схема перевода результатов демонстрационного экзамена из стобалльной шкалы в пятибалльную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587D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46850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7AC2C758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5C80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789E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Перечень оборудования и оснащения, расходных материалов, средств обучения и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9F09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E06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589682C6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6809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F0F6D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План застройки площадки демонстрационного экзамена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666B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FBF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55120F18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3DC8B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0889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Требования к составу экспертных групп демонстрационного экзамена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6591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9306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496E6694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9F059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65E00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Инструкции по технике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ED69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08C9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73D857F5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20EC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5B97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Образцы заданий для демонстрационного экзамена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6811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D0E3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</w:tr>
      <w:tr w:rsidR="00955114" w:rsidRPr="00D133FE" w14:paraId="62249CD3" w14:textId="77777777" w:rsidTr="001156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34BD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left="57" w:hanging="78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13811" w14:textId="77777777" w:rsidR="00955114" w:rsidRPr="00E47057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4705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Детализированная информация о выполняемых работах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D085" w14:textId="77777777" w:rsidR="00955114" w:rsidRPr="00D133FE" w:rsidRDefault="00955114" w:rsidP="00F650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C715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31A1277D" w14:textId="77777777" w:rsidR="00955114" w:rsidRDefault="00955114" w:rsidP="00955114">
      <w:pPr>
        <w:widowControl w:val="0"/>
        <w:spacing w:after="0" w:line="240" w:lineRule="auto"/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</w:pPr>
    </w:p>
    <w:p w14:paraId="0E74C247" w14:textId="77777777" w:rsidR="00955114" w:rsidRPr="00D133FE" w:rsidRDefault="00955114" w:rsidP="00955114">
      <w:pPr>
        <w:widowControl w:val="0"/>
        <w:spacing w:after="0" w:line="240" w:lineRule="auto"/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3</w:t>
      </w:r>
      <w:r w:rsidRPr="00D133FE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. 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Анализ соответствия разработанных оценочных материалов ПООП-П </w:t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5"/>
        <w:gridCol w:w="5725"/>
        <w:gridCol w:w="1015"/>
        <w:gridCol w:w="1015"/>
        <w:gridCol w:w="1188"/>
      </w:tblGrid>
      <w:tr w:rsidR="00955114" w:rsidRPr="00D133FE" w14:paraId="41F5B9E9" w14:textId="77777777" w:rsidTr="0092130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56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A2C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Критерии экспертизы</w:t>
            </w:r>
          </w:p>
        </w:tc>
        <w:tc>
          <w:tcPr>
            <w:tcW w:w="1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725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955114" w:rsidRPr="00D133FE" w14:paraId="256D4841" w14:textId="77777777" w:rsidTr="0092130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EBB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12AA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EF9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E938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C4C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частично</w:t>
            </w:r>
          </w:p>
        </w:tc>
      </w:tr>
      <w:tr w:rsidR="00955114" w:rsidRPr="00D133FE" w14:paraId="1C9EB2E4" w14:textId="77777777" w:rsidTr="0092130B"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9B02A" w14:textId="14C55B2C" w:rsidR="00955114" w:rsidRPr="00D133FE" w:rsidRDefault="0092130B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3</w:t>
            </w:r>
            <w:r w:rsidR="00955114"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8313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right="374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Код и наименование профессии/специальности в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каждом варианте 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КОД соответствуют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указанной в оценочных материалах ПООП-П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42169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26F3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27CE8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55114" w:rsidRPr="00D133FE" w14:paraId="7E1DBB19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189CE" w14:textId="38EA1592" w:rsidR="00955114" w:rsidRPr="00D133FE" w:rsidRDefault="0092130B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3</w:t>
            </w:r>
            <w:r w:rsidR="00955114"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.2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0676B" w14:textId="4679059B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аспорт КОД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(т</w:t>
            </w:r>
            <w:r w:rsidRPr="00F5578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аблица - Основные характеристики КОД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) 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заполнен в полном объеме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 каждом варианте КОД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14:paraId="079C6DE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t xml:space="preserve">Положительное оценивание возможно при заполнении </w:t>
            </w:r>
            <w:r w:rsidRPr="00D133FE"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  <w:lang w:eastAsia="zh-CN" w:bidi="hi-IN"/>
              </w:rPr>
              <w:br/>
              <w:t>в полном объеме представленного паспорта КОД.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192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CBC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758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</w:tr>
      <w:tr w:rsidR="00955114" w:rsidRPr="00D133FE" w14:paraId="733D9C2C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B002" w14:textId="4A4C1D11" w:rsidR="00955114" w:rsidRPr="00D133FE" w:rsidRDefault="0092130B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3</w:t>
            </w:r>
            <w:r w:rsidR="00955114"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.3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155D" w14:textId="538490CC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Наименование и кодировка п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еречисленны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х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 КОД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проверяемых 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требовани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й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соответствуют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ПООП-П </w:t>
            </w:r>
            <w:r w:rsidR="00FB7AA4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(в том числе, виды деятельности, профессиональные компетенции, знания, умения и навыки/ практический опыт)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8C6B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B378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13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55114" w:rsidRPr="00D133FE" w14:paraId="22773A0C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26BE" w14:textId="622087B1" w:rsidR="00955114" w:rsidRPr="00D133FE" w:rsidRDefault="0092130B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  <w:r w:rsidR="00955114"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0A16" w14:textId="2BD8F136" w:rsidR="00955114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Все требования к результатам освоения образовательной программы, перечисленные </w:t>
            </w:r>
            <w:r w:rsidR="00FB7AA4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 ПООП-П, представлены в оценочных материалах</w:t>
            </w:r>
          </w:p>
          <w:p w14:paraId="3763B74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</w:rPr>
            </w:pPr>
            <w:r w:rsidRPr="00D133FE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Положительное оценивание возможно 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в случае, если суммарно во всех КОД представлены хотя бы один раз все ВД и ПК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C4A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4A47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DF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4BAA03BC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EDF" w14:textId="43FCEFAF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B9E9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 каждом варианте КОД разработан п</w:t>
            </w:r>
            <w:r w:rsidRPr="001A577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римерный план работы Центра проведения демонстрационного экзамена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04D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C823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A7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4F2BF427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1139" w14:textId="319BDFAB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8DF3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Разработанные в каждом варианте КОД т</w:t>
            </w:r>
            <w:r w:rsidRPr="001A577F">
              <w:rPr>
                <w:rFonts w:ascii="Times New Roman" w:eastAsia="NSimSu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ы</w:t>
            </w:r>
            <w:r w:rsidRPr="001A577F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перевода результатов демонстрационного экзамена из стобалльной шкалы в пятибалльную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отражают уровень сложности задания и учитывают максимально возможное количество баллов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7FB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550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69AD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48B7ED44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261FE" w14:textId="51B8411B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647B4" w14:textId="77777777" w:rsidR="0092130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В п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>еречн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е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оборудования и оснащения, расходных 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материалов, средств обучения и воспитания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(далее - инфраструктурный лист) предусмотрены зоны, необходимые для проведения ДЭ</w:t>
            </w:r>
          </w:p>
          <w:p w14:paraId="28E9BCF4" w14:textId="77777777" w:rsidR="0092130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Обязательные зоны: 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общ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ая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зон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а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, рабоч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ее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мест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о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выпускника, рабоч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ее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мест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о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членов экспертной группы, рабоч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ее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мест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о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главного эксперта, рабоч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ее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мест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о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технического эксперта, рабоч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ее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мест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о</w:t>
            </w:r>
            <w:r w:rsidRPr="00AE458F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членов ГЭК, не вошедших в состав экспертных групп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.</w:t>
            </w:r>
          </w:p>
          <w:p w14:paraId="2A029A15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В зависимости от специфики профессии/специальности, заданий могут быть предусмотрены дополнительные зоны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EF5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4DDE4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2728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018280E3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62B55" w14:textId="13148972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3.8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94FB9" w14:textId="77777777" w:rsidR="0092130B" w:rsidRPr="0054603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В п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>еречн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е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оборудования и оснащения, расходных материалов, </w:t>
            </w:r>
          </w:p>
          <w:p w14:paraId="72C418A3" w14:textId="77777777" w:rsidR="0092130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>средств обучения и воспитания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  <w:r w:rsidRPr="00FC60A7"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указаны конкретные марки, модели перечисленных средств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1A67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BBE8E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A1EF5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64BF72EB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3CD1" w14:textId="782D07B4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C1D1" w14:textId="77777777" w:rsidR="0092130B" w:rsidRPr="0054603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В п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>еречн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е</w:t>
            </w: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оборудования и оснащения, расходных материалов, </w:t>
            </w:r>
          </w:p>
          <w:p w14:paraId="188C547D" w14:textId="77777777" w:rsidR="0092130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54603B">
              <w:rPr>
                <w:rFonts w:ascii="Times New Roman" w:eastAsia="NSimSun" w:hAnsi="Times New Roman" w:cs="Times New Roman"/>
                <w:sz w:val="24"/>
                <w:szCs w:val="24"/>
              </w:rPr>
              <w:t>средств обучения и воспитания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предусмотрены все средства, необходимые для проведения ДЭ</w:t>
            </w:r>
          </w:p>
          <w:p w14:paraId="5A9206AA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При перечислении оборудования и оснащения, расходных материалов, средств обучения и воспитания по каждой зоне рекомендуется следующ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ая</w:t>
            </w: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по</w:t>
            </w: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следовательность</w:t>
            </w: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:</w:t>
            </w:r>
          </w:p>
          <w:p w14:paraId="2F169DFF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- оборудование, оснащение и инструменты (станки, стремянки, сварочный аппарат, ножи, тележки, кастрюли и т.п.);</w:t>
            </w:r>
          </w:p>
          <w:p w14:paraId="11B80B3E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- программное обеспечение;</w:t>
            </w:r>
          </w:p>
          <w:p w14:paraId="5C940790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- IT-оборудование (компьютеры, ноутбуки, мышки, клавиатуры, точки доступа, коммутаторы, мониторы, принтеры, веб-камеры и т.д.);</w:t>
            </w:r>
          </w:p>
          <w:p w14:paraId="35F30870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- мебель;</w:t>
            </w:r>
          </w:p>
          <w:p w14:paraId="47978475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- канцелярские принадлежности;</w:t>
            </w:r>
          </w:p>
          <w:p w14:paraId="1AC15931" w14:textId="77777777" w:rsidR="0092130B" w:rsidRPr="00FC60A7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- расходные материалы.</w:t>
            </w:r>
          </w:p>
          <w:p w14:paraId="06877ABB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FC60A7"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Последние два вида ресурсов перечисляются в отдельном разделе таблицы.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07D1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9306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2C8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5012D37A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CB6" w14:textId="001BC0FF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15B4" w14:textId="77777777" w:rsidR="0092130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План застройки площадки разработан в соответствии с инфраструктурным листом</w:t>
            </w:r>
          </w:p>
          <w:p w14:paraId="2CDE6E16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В плане показано размещение всех основных элементов инфраструктурного листа (кроме расходных материалов и канцелярии); учтены соответствующие требования техники безопасности, охраны здоровья и пр.; показаны необходимые коммуникации, розетки. Все обозначения и </w:t>
            </w:r>
            <w:proofErr w:type="gramStart"/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>сокращения  на</w:t>
            </w:r>
            <w:proofErr w:type="gramEnd"/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 плане расшифрованы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17B5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732A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834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4368AAA9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DF2F" w14:textId="1094B32F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158B" w14:textId="77777777" w:rsidR="0092130B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Таблица «Р</w:t>
            </w:r>
            <w:r w:rsidRPr="00355ADA">
              <w:rPr>
                <w:rFonts w:ascii="Times New Roman" w:eastAsia="NSimSun" w:hAnsi="Times New Roman" w:cs="Times New Roman"/>
                <w:sz w:val="24"/>
                <w:szCs w:val="24"/>
              </w:rPr>
              <w:t>асчет количества экспертов в зависимости от количества рабочих мест и экзаменуемых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» заполнена в соответствии со спецификой задания, рабочих мест выпускников, количества выпускников в одной экзаменационной группе</w:t>
            </w:r>
          </w:p>
          <w:p w14:paraId="3A295EE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i/>
                <w:color w:val="767171"/>
                <w:lang w:eastAsia="zh-CN" w:bidi="hi-IN"/>
              </w:rPr>
              <w:t xml:space="preserve">Минимальное количество экспертов на одну экзаменационную группу – три. Уменьшение количества рабочих мест должно быть обосновано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4D03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5EA7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2274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5CABC863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EC2A" w14:textId="341C1FBE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C7C6" w14:textId="77777777" w:rsidR="0092130B" w:rsidRPr="0098769F" w:rsidRDefault="0092130B" w:rsidP="0092130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Cs/>
                <w:color w:val="808080"/>
                <w:sz w:val="24"/>
                <w:szCs w:val="24"/>
              </w:rPr>
            </w:pPr>
            <w:r w:rsidRPr="0098769F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Разработаны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все необходимые инструкции по технике безопасности с учетом специфики профессии / специальности, заданий, соответствующих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lastRenderedPageBreak/>
              <w:t>нормативно-правовых актов в отрасли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B977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EF76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48E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21BDC9BB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EC6" w14:textId="14FE3219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</w:rPr>
              <w:t>3.13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0B73" w14:textId="1F8B63A3" w:rsidR="0092130B" w:rsidRPr="00D133FE" w:rsidRDefault="0092130B" w:rsidP="004B15C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Структура разработанного образца задания соответствует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ПООП-П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057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D31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D503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092F639C" w14:textId="77777777" w:rsidTr="0092130B"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54E" w14:textId="5DF4BEF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07E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бразец задания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 каждом варианте КОД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разработан так, что по его формулировкам выпускник понимает поставленные перед ним цели и задачи задания, формат предоставления результатов и имеет все необходимые исходные данные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A041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CE4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675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3723CCB7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FEB5" w14:textId="71F4F148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57F1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По каждой работе</w:t>
            </w: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образца задания корректно определена</w:t>
            </w:r>
            <w:r w:rsidRPr="000C7163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длительность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ее выполнения с учетом сложности, формата представления результатов и т.п.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1DC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21A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B78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7DD74794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6550" w14:textId="1F3CC8E4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</w:rPr>
              <w:t>3.16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B049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i/>
                <w:color w:val="767171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В каждом варианте КОД в разработанной о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бобщенн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оценочн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ведомост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и общая сумма баллов составляет 100.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D508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7F0F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C30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5D002436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F72B" w14:textId="0B39FE72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16F1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В каждом варианте КОД в разработанной о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бобщенн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оценочн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ведомост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и баллы распределены с учетом сложности соответствующего задания и важности проверяемого требования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1217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BD78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884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D133FE" w14:paraId="42EC7096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17A9" w14:textId="7165A2CE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ABC1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В каждом варианте КОД в разработанной о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бобщенн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оценочн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ведомост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и по каждой работе задания корректно определены проверяемые ВД и ПК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BA2B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E028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44E3" w14:textId="77777777" w:rsidR="0092130B" w:rsidRPr="00D133FE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2130B" w:rsidRPr="009464B3" w14:paraId="31FF63A1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636" w14:textId="43745D61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3.19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EAC8" w14:textId="77777777" w:rsidR="0092130B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В каждом варианте КОД в разработанной о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бобщенн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оценочн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ой</w:t>
            </w:r>
            <w:r w:rsidRPr="00CA6481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ведомост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и сумма баллов по каждому виду деятельности и по каждой профессиональной компетенции коррелирует с соответствующими </w:t>
            </w:r>
            <w:r w:rsidRPr="009464B3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критерия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ми</w:t>
            </w:r>
            <w:r w:rsidRPr="009464B3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оценивания результатов демонстрационного экзамена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D817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D799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27F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</w:tr>
      <w:tr w:rsidR="0092130B" w:rsidRPr="009464B3" w14:paraId="635435DD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8C0" w14:textId="687E001E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3.20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9F64" w14:textId="77777777" w:rsidR="0092130B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Разработанные в</w:t>
            </w:r>
            <w:r w:rsidRPr="009464B3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арианты заданий</w:t>
            </w: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 xml:space="preserve"> в рамках каждого КОД соответствуют образцам заданий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774D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92BF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80F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</w:tr>
      <w:tr w:rsidR="0092130B" w:rsidRPr="009464B3" w14:paraId="2054D83D" w14:textId="77777777" w:rsidTr="0092130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44E4" w14:textId="18B258E6" w:rsidR="0092130B" w:rsidRDefault="0092130B" w:rsidP="0092130B">
            <w:pPr>
              <w:widowControl w:val="0"/>
              <w:suppressLineNumbers/>
              <w:spacing w:after="0" w:line="240" w:lineRule="auto"/>
              <w:ind w:left="29" w:right="-127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3.21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9DFF" w14:textId="77777777" w:rsidR="0092130B" w:rsidRDefault="0092130B" w:rsidP="0092130B">
            <w:pPr>
              <w:widowControl w:val="0"/>
              <w:suppressLineNumbers/>
              <w:spacing w:after="0" w:line="240" w:lineRule="auto"/>
              <w:ind w:left="2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Критерии оценивания учитывают важность соответствующих проверяемых требований к уровню освоения ПООП-П (в рамках рассматриваемой профессии / специальности) и сложность экзаменационных заданий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F7D5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890F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FDC2" w14:textId="77777777" w:rsidR="0092130B" w:rsidRPr="009464B3" w:rsidRDefault="0092130B" w:rsidP="0092130B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</w:pPr>
          </w:p>
        </w:tc>
      </w:tr>
    </w:tbl>
    <w:p w14:paraId="71F8710D" w14:textId="77777777" w:rsidR="00955114" w:rsidRPr="009464B3" w:rsidRDefault="00955114" w:rsidP="00955114">
      <w:pPr>
        <w:widowControl w:val="0"/>
        <w:spacing w:line="240" w:lineRule="auto"/>
        <w:ind w:firstLine="709"/>
        <w:jc w:val="both"/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</w:pPr>
    </w:p>
    <w:bookmarkEnd w:id="17"/>
    <w:p w14:paraId="6315F835" w14:textId="77777777" w:rsidR="00955114" w:rsidRPr="00D133FE" w:rsidRDefault="00955114" w:rsidP="00955114">
      <w:pPr>
        <w:spacing w:after="0" w:line="240" w:lineRule="auto"/>
        <w:jc w:val="both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D133FE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br w:type="page"/>
      </w:r>
    </w:p>
    <w:p w14:paraId="3908BE0E" w14:textId="1C2C7D89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4</w:t>
      </w:r>
    </w:p>
    <w:p w14:paraId="1F6FE49F" w14:textId="77777777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к 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положени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ю</w:t>
      </w: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по экспертизе комплектов </w:t>
      </w:r>
    </w:p>
    <w:p w14:paraId="22A270D2" w14:textId="77777777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оценочной документации для проведения </w:t>
      </w:r>
    </w:p>
    <w:p w14:paraId="4CCEDF96" w14:textId="77777777" w:rsidR="00FB7AA4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демонстрационного экзамена в рамках </w:t>
      </w:r>
    </w:p>
    <w:p w14:paraId="37645948" w14:textId="77777777" w:rsidR="00FB7AA4" w:rsidRDefault="00FB7AA4" w:rsidP="00FB7AA4">
      <w:pPr>
        <w:spacing w:after="0" w:line="240" w:lineRule="auto"/>
        <w:ind w:left="4962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федерального проекта «</w:t>
      </w:r>
      <w:proofErr w:type="spellStart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953A31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»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(приказ ФГБОУ ДПО ИРПО</w:t>
      </w:r>
    </w:p>
    <w:p w14:paraId="1FC1E631" w14:textId="77777777" w:rsidR="00FB7AA4" w:rsidRPr="00D133FE" w:rsidRDefault="00FB7AA4" w:rsidP="00FB7AA4">
      <w:pPr>
        <w:spacing w:after="0" w:line="240" w:lineRule="auto"/>
        <w:ind w:firstLine="4962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от «___» _______ 2022 г. № ____)</w:t>
      </w:r>
    </w:p>
    <w:p w14:paraId="2091C602" w14:textId="77777777" w:rsidR="00FB7AA4" w:rsidRPr="00D133FE" w:rsidRDefault="00FB7AA4" w:rsidP="003601DF">
      <w:pPr>
        <w:tabs>
          <w:tab w:val="left" w:pos="6885"/>
        </w:tabs>
        <w:spacing w:after="150" w:line="240" w:lineRule="auto"/>
        <w:ind w:firstLine="709"/>
        <w:jc w:val="right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</w:p>
    <w:p w14:paraId="5CDFE617" w14:textId="31E46ACF" w:rsidR="00955114" w:rsidRPr="00D133FE" w:rsidRDefault="00955114" w:rsidP="00955114">
      <w:pPr>
        <w:widowControl w:val="0"/>
        <w:spacing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ЭКСПЕРТНОЕ ЗАКЛЮЧЕНИЕ</w:t>
      </w:r>
    </w:p>
    <w:p w14:paraId="148ADC38" w14:textId="77777777" w:rsidR="00955114" w:rsidRPr="00C753E0" w:rsidRDefault="00955114" w:rsidP="00955114">
      <w:pPr>
        <w:spacing w:after="0" w:line="276" w:lineRule="auto"/>
        <w:jc w:val="center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C753E0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на оценочные материалы </w:t>
      </w:r>
      <w:r w:rsidRPr="00C753E0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br/>
        <w:t>для проведения демонстрационного экзамена</w:t>
      </w:r>
      <w:r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профильного уровня</w:t>
      </w:r>
    </w:p>
    <w:p w14:paraId="2E2F1E58" w14:textId="77777777" w:rsidR="00955114" w:rsidRPr="00C753E0" w:rsidRDefault="00955114" w:rsidP="00955114">
      <w:pPr>
        <w:spacing w:after="0" w:line="276" w:lineRule="auto"/>
        <w:jc w:val="center"/>
        <w:rPr>
          <w:rFonts w:ascii="Times New Roman" w:eastAsia="NSimSun" w:hAnsi="Times New Roman" w:cs="Times New Roman"/>
          <w:bCs/>
          <w:sz w:val="24"/>
          <w:szCs w:val="24"/>
        </w:rPr>
      </w:pPr>
      <w:r w:rsidRPr="00C753E0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в рамках федерального проекта «</w:t>
      </w:r>
      <w:proofErr w:type="spellStart"/>
      <w:r w:rsidRPr="00C753E0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C753E0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»</w:t>
      </w:r>
    </w:p>
    <w:p w14:paraId="60ABF32E" w14:textId="77777777" w:rsidR="00955114" w:rsidRPr="00C753E0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Cs/>
          <w:color w:val="000000"/>
          <w:sz w:val="24"/>
          <w:szCs w:val="24"/>
        </w:rPr>
      </w:pPr>
      <w:r w:rsidRPr="00C753E0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«____________________________________________________________»,</w:t>
      </w:r>
    </w:p>
    <w:p w14:paraId="3F9D040D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i/>
          <w:color w:val="808080"/>
          <w:lang w:eastAsia="zh-CN" w:bidi="hi-IN"/>
        </w:rPr>
      </w:pPr>
      <w:r w:rsidRPr="00C753E0">
        <w:rPr>
          <w:rFonts w:ascii="Times New Roman" w:eastAsia="NSimSun" w:hAnsi="Times New Roman" w:cs="Times New Roman"/>
          <w:bCs/>
          <w:i/>
          <w:color w:val="808080"/>
          <w:lang w:eastAsia="zh-CN" w:bidi="hi-IN"/>
        </w:rPr>
        <w:t>код и наименование профессии/специальности</w:t>
      </w:r>
    </w:p>
    <w:p w14:paraId="05B1467C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разработанных на основе </w:t>
      </w:r>
    </w:p>
    <w:p w14:paraId="7CE9BBC4" w14:textId="77777777" w:rsidR="00955114" w:rsidRDefault="00955114" w:rsidP="00955114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римерн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ой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основн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ой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образовательн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ой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программ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ы </w:t>
      </w:r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«</w:t>
      </w:r>
      <w:proofErr w:type="spellStart"/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Профессионалитет</w:t>
      </w:r>
      <w:proofErr w:type="spellEnd"/>
      <w:r w:rsidRPr="008A3A47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»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5114" w14:paraId="6850BE6E" w14:textId="77777777" w:rsidTr="00F65093">
        <w:tc>
          <w:tcPr>
            <w:tcW w:w="9344" w:type="dxa"/>
            <w:gridSpan w:val="2"/>
          </w:tcPr>
          <w:p w14:paraId="2DD53B4D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_________________________________________________________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</w:t>
            </w:r>
          </w:p>
        </w:tc>
      </w:tr>
      <w:tr w:rsidR="00955114" w14:paraId="174D1FEE" w14:textId="77777777" w:rsidTr="00F65093">
        <w:tc>
          <w:tcPr>
            <w:tcW w:w="9344" w:type="dxa"/>
            <w:gridSpan w:val="2"/>
          </w:tcPr>
          <w:p w14:paraId="7CA66A68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>Наименование образовательно-производственного кластера</w:t>
            </w:r>
            <w:r w:rsidRPr="008A3A47"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 xml:space="preserve">           </w:t>
            </w:r>
          </w:p>
        </w:tc>
      </w:tr>
      <w:tr w:rsidR="00955114" w14:paraId="65FF32E7" w14:textId="77777777" w:rsidTr="00F65093">
        <w:tc>
          <w:tcPr>
            <w:tcW w:w="4672" w:type="dxa"/>
          </w:tcPr>
          <w:p w14:paraId="04CEA297" w14:textId="77777777" w:rsidR="00955114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________________</w:t>
            </w:r>
          </w:p>
        </w:tc>
        <w:tc>
          <w:tcPr>
            <w:tcW w:w="4672" w:type="dxa"/>
          </w:tcPr>
          <w:p w14:paraId="06402605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_______________</w:t>
            </w:r>
            <w:r w:rsidRPr="008A3A47">
              <w:rPr>
                <w:rFonts w:ascii="Times New Roman" w:eastAsia="NSimSun" w:hAnsi="Times New Roman" w:cs="Times New Roman"/>
                <w:sz w:val="24"/>
                <w:szCs w:val="24"/>
                <w:u w:val="single"/>
                <w:lang w:eastAsia="zh-CN" w:bidi="hi-IN"/>
              </w:rPr>
              <w:t>______________</w:t>
            </w:r>
          </w:p>
        </w:tc>
      </w:tr>
      <w:tr w:rsidR="00955114" w14:paraId="1AC0F323" w14:textId="77777777" w:rsidTr="00F65093">
        <w:tc>
          <w:tcPr>
            <w:tcW w:w="4672" w:type="dxa"/>
          </w:tcPr>
          <w:p w14:paraId="0A50C4C1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8A3A47">
              <w:rPr>
                <w:rFonts w:ascii="Times New Roman" w:eastAsia="NSimSun" w:hAnsi="Times New Roman" w:cs="Times New Roman"/>
                <w:i/>
                <w:color w:val="808080"/>
                <w:lang w:val="en-US" w:eastAsia="zh-CN" w:bidi="hi-IN"/>
              </w:rPr>
              <w:t>ID</w:t>
            </w:r>
            <w:r w:rsidRPr="008A3A47"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 xml:space="preserve"> ПООП-П            </w:t>
            </w:r>
          </w:p>
        </w:tc>
        <w:tc>
          <w:tcPr>
            <w:tcW w:w="4672" w:type="dxa"/>
          </w:tcPr>
          <w:p w14:paraId="5798C4C1" w14:textId="77777777" w:rsidR="00955114" w:rsidRPr="008A3A47" w:rsidRDefault="00955114" w:rsidP="00F65093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8A3A47">
              <w:rPr>
                <w:rFonts w:ascii="Times New Roman" w:eastAsia="NSimSun" w:hAnsi="Times New Roman" w:cs="Times New Roman"/>
                <w:i/>
                <w:color w:val="808080"/>
                <w:lang w:eastAsia="zh-CN" w:bidi="hi-IN"/>
              </w:rPr>
              <w:t xml:space="preserve">Номер в реестре и наименование ПООП-П            </w:t>
            </w:r>
          </w:p>
        </w:tc>
      </w:tr>
    </w:tbl>
    <w:p w14:paraId="773C4314" w14:textId="77777777" w:rsidR="00955114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</w:pPr>
    </w:p>
    <w:p w14:paraId="5DE64D66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 xml:space="preserve">Объем экспертного заключения 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– 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 xml:space="preserve">не менее 2 страниц, формат А4, 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br/>
        <w:t xml:space="preserve">шрифт Times New </w:t>
      </w:r>
      <w:proofErr w:type="spellStart"/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Roman</w:t>
      </w:r>
      <w:proofErr w:type="spellEnd"/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, размер 14, интервал 1.5.</w:t>
      </w:r>
    </w:p>
    <w:p w14:paraId="67343B10" w14:textId="3D5DC606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 xml:space="preserve">Оценочные материалы 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рекоменду</w:t>
      </w:r>
      <w:r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ю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тся к применению</w:t>
      </w:r>
      <w:r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при проведении демонстрационного экзамена</w:t>
      </w:r>
      <w:r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 xml:space="preserve"> профильного уровня 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в рамках федерального проекта «</w:t>
      </w:r>
      <w:proofErr w:type="spellStart"/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» при положительном ответе по всем критериям технологической</w:t>
      </w:r>
      <w:r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i/>
          <w:color w:val="231F20"/>
          <w:sz w:val="24"/>
          <w:szCs w:val="24"/>
          <w:lang w:eastAsia="zh-CN" w:bidi="hi-IN"/>
        </w:rPr>
        <w:t>карты.</w:t>
      </w:r>
    </w:p>
    <w:p w14:paraId="59CABC10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 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1. Краткая информация о наличии компонентов 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оценочных материалов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:</w:t>
      </w:r>
    </w:p>
    <w:tbl>
      <w:tblPr>
        <w:tblW w:w="9360" w:type="dxa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5114" w:rsidRPr="00D133FE" w14:paraId="25BE036D" w14:textId="77777777" w:rsidTr="00F65093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D973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6DE8AD16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05963129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7ECB2246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24511D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52299B27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51EED33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183D85CE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21320D8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0B42E530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 </w:t>
      </w:r>
    </w:p>
    <w:p w14:paraId="205F2281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231F20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2. Анализ и аргументированная оценка каждого компонента 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оценочных материалов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на основании критериев, отраженных в технологической карте экспертизы 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оценочных материалов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.</w:t>
      </w:r>
    </w:p>
    <w:tbl>
      <w:tblPr>
        <w:tblW w:w="9360" w:type="dxa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5114" w:rsidRPr="00D133FE" w14:paraId="3D76013B" w14:textId="77777777" w:rsidTr="00F65093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B6DF3" w14:textId="77777777" w:rsidR="00955114" w:rsidRPr="00D133FE" w:rsidRDefault="00955114" w:rsidP="00F65093">
            <w:pPr>
              <w:widowControl w:val="0"/>
              <w:suppressLineNumbers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2.1.</w:t>
            </w:r>
          </w:p>
        </w:tc>
      </w:tr>
      <w:tr w:rsidR="00955114" w:rsidRPr="00D133FE" w14:paraId="4B968E99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731A1B4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3A66B640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9E968C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3E0C0D88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16A820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33227BC5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F6FE7F4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213D9752" w14:textId="77777777" w:rsidTr="00F65093">
        <w:tc>
          <w:tcPr>
            <w:tcW w:w="9360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14:paraId="4CF2FF6B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66471B13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52E2EA66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3BC06600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50E6A7CE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63135B51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5F15D182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221A5E61" w14:textId="77777777" w:rsidTr="00F65093">
        <w:tc>
          <w:tcPr>
            <w:tcW w:w="9360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14:paraId="78A30C43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5F0358AB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8A3626A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</w:t>
            </w:r>
          </w:p>
        </w:tc>
      </w:tr>
      <w:tr w:rsidR="00955114" w:rsidRPr="00D133FE" w14:paraId="6A20E05C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E6D81FF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ind w:firstLine="709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 </w:t>
            </w:r>
          </w:p>
        </w:tc>
      </w:tr>
    </w:tbl>
    <w:p w14:paraId="0A4C29A1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</w:p>
    <w:p w14:paraId="26E5B0CC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bookmarkStart w:id="18" w:name="__RefHeading___Toc2794_686351577"/>
      <w:bookmarkEnd w:id="18"/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ИТОГОВОЕ ЗАКЛЮЧЕНИЕ</w:t>
      </w:r>
    </w:p>
    <w:p w14:paraId="54BC5B7F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 </w:t>
      </w:r>
    </w:p>
    <w:p w14:paraId="590F0BB9" w14:textId="5DBFD5FC" w:rsidR="00955114" w:rsidRPr="00D133FE" w:rsidRDefault="00955114" w:rsidP="00955114">
      <w:pPr>
        <w:widowControl w:val="0"/>
        <w:spacing w:after="140" w:line="276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Оценочные материалы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для проведения демонстрационного экзамена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br/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профильного уровня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в рамках федерального проекта «</w:t>
      </w:r>
      <w:proofErr w:type="spellStart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» 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по профессии / специальности, разработанные на основе ПООП-П __________________________________ 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val="en-US" w:eastAsia="zh-CN" w:bidi="hi-IN"/>
        </w:rPr>
        <w:t>ID</w:t>
      </w:r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_______ номер в реестре ПООП-П _______</w:t>
      </w:r>
      <w:proofErr w:type="gramStart"/>
      <w:r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_ 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на</w:t>
      </w:r>
      <w:proofErr w:type="gramEnd"/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 основании экспертизы оценен:</w:t>
      </w:r>
    </w:p>
    <w:p w14:paraId="3141AA53" w14:textId="77777777" w:rsidR="00955114" w:rsidRPr="00D133FE" w:rsidRDefault="00955114" w:rsidP="00955114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положительно по критериям № ________________________________ отрицательно по критериям № ________________________________</w:t>
      </w:r>
    </w:p>
    <w:p w14:paraId="3F2FFE21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 </w:t>
      </w:r>
    </w:p>
    <w:p w14:paraId="2F3518DF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231F20"/>
          <w:sz w:val="24"/>
          <w:szCs w:val="24"/>
          <w:lang w:eastAsia="zh-CN" w:bidi="hi-IN"/>
        </w:rPr>
        <w:t>Вывод: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 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Оценочные материалы</w:t>
      </w:r>
      <w:r w:rsidRPr="00D133FE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рекомендован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ы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/не рекомендован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ы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для проведения демонстрационного экзамена</w:t>
      </w:r>
      <w:r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профильного уровня по профессии / специальности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в рамках федерального проекта «</w:t>
      </w:r>
      <w:proofErr w:type="spellStart"/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Профессионалитет</w:t>
      </w:r>
      <w:proofErr w:type="spellEnd"/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».</w:t>
      </w:r>
    </w:p>
    <w:p w14:paraId="2307F788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 </w:t>
      </w:r>
    </w:p>
    <w:p w14:paraId="03AFF20E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b/>
          <w:color w:val="231F20"/>
          <w:sz w:val="24"/>
          <w:szCs w:val="24"/>
          <w:lang w:eastAsia="zh-CN" w:bidi="hi-IN"/>
        </w:rPr>
        <w:t>Дата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b/>
          <w:color w:val="231F20"/>
          <w:sz w:val="24"/>
          <w:szCs w:val="24"/>
          <w:lang w:eastAsia="zh-CN" w:bidi="hi-IN"/>
        </w:rPr>
        <w:t>проведения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 xml:space="preserve"> </w:t>
      </w:r>
      <w:r w:rsidRPr="00D133FE">
        <w:rPr>
          <w:rFonts w:ascii="Times New Roman" w:eastAsia="NSimSun" w:hAnsi="Times New Roman" w:cs="Times New Roman"/>
          <w:b/>
          <w:color w:val="231F20"/>
          <w:sz w:val="24"/>
          <w:szCs w:val="24"/>
          <w:lang w:eastAsia="zh-CN" w:bidi="hi-IN"/>
        </w:rPr>
        <w:t>экспертизы</w:t>
      </w:r>
      <w:r w:rsidRPr="00D133FE">
        <w:rPr>
          <w:rFonts w:ascii="Times New Roman" w:eastAsia="NSimSun" w:hAnsi="Times New Roman" w:cs="Times New Roman"/>
          <w:color w:val="231F20"/>
          <w:sz w:val="24"/>
          <w:szCs w:val="24"/>
          <w:lang w:eastAsia="zh-CN" w:bidi="hi-IN"/>
        </w:rPr>
        <w:t> _________________________ 202_ г.</w:t>
      </w:r>
    </w:p>
    <w:p w14:paraId="0FE5A7CE" w14:textId="77777777" w:rsidR="00955114" w:rsidRPr="00D133FE" w:rsidRDefault="00955114" w:rsidP="0095511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D133F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 </w:t>
      </w:r>
    </w:p>
    <w:p w14:paraId="78633D75" w14:textId="77777777" w:rsidR="00955114" w:rsidRPr="00D133FE" w:rsidRDefault="00955114" w:rsidP="00955114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4"/>
          <w:szCs w:val="24"/>
        </w:rPr>
      </w:pPr>
      <w:bookmarkStart w:id="19" w:name="__RefHeading___Toc2796_686351577"/>
      <w:bookmarkEnd w:id="19"/>
      <w:r w:rsidRPr="00D133FE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>Эксперт:</w:t>
      </w:r>
    </w:p>
    <w:tbl>
      <w:tblPr>
        <w:tblW w:w="9360" w:type="dxa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5114" w:rsidRPr="00D133FE" w14:paraId="4B409478" w14:textId="77777777" w:rsidTr="00F65093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9B77B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ФИО:</w:t>
            </w:r>
          </w:p>
        </w:tc>
      </w:tr>
      <w:tr w:rsidR="00955114" w:rsidRPr="00D133FE" w14:paraId="36463BC0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078C8E92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231F20"/>
                <w:sz w:val="24"/>
                <w:szCs w:val="24"/>
                <w:lang w:eastAsia="zh-CN" w:bidi="hi-IN"/>
              </w:rPr>
              <w:t>Должность (с указанием места работы):</w:t>
            </w:r>
          </w:p>
        </w:tc>
      </w:tr>
      <w:tr w:rsidR="00955114" w:rsidRPr="00D133FE" w14:paraId="200E855F" w14:textId="77777777" w:rsidTr="00F65093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3F6EFDE1" w14:textId="77777777" w:rsidR="00955114" w:rsidRPr="00D133FE" w:rsidRDefault="00955114" w:rsidP="00F6509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</w:pPr>
            <w:r w:rsidRPr="00D133FE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Подпись:</w:t>
            </w:r>
          </w:p>
        </w:tc>
      </w:tr>
    </w:tbl>
    <w:p w14:paraId="681F3ED0" w14:textId="77777777" w:rsidR="00955114" w:rsidRPr="00D133FE" w:rsidRDefault="00955114" w:rsidP="00955114">
      <w:pPr>
        <w:keepNext/>
        <w:widowControl w:val="0"/>
        <w:spacing w:after="0" w:line="240" w:lineRule="auto"/>
        <w:ind w:firstLine="709"/>
        <w:jc w:val="both"/>
        <w:outlineLvl w:val="5"/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</w:pPr>
    </w:p>
    <w:p w14:paraId="11B99F56" w14:textId="77777777" w:rsidR="00955114" w:rsidRDefault="00955114" w:rsidP="00955114">
      <w:pPr>
        <w:spacing w:after="15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19225DB1" w14:textId="77777777" w:rsidR="00955114" w:rsidRPr="00FA4078" w:rsidRDefault="00955114" w:rsidP="00955114">
      <w:pPr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567112A9" w14:textId="77777777" w:rsidR="00955114" w:rsidRPr="00FA4078" w:rsidRDefault="00955114" w:rsidP="00955114">
      <w:pPr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4AE5C28C" w14:textId="77777777" w:rsidR="00955114" w:rsidRPr="00FA4078" w:rsidRDefault="00955114" w:rsidP="00955114">
      <w:pPr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6B6556F0" w14:textId="77777777" w:rsidR="00955114" w:rsidRDefault="00955114" w:rsidP="00955114">
      <w:pPr>
        <w:spacing w:after="15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29C52C7A" w14:textId="77777777" w:rsidR="00955114" w:rsidRDefault="00955114" w:rsidP="00955114"/>
    <w:p w14:paraId="128EAA14" w14:textId="1CFC68D0" w:rsidR="00D133FE" w:rsidRPr="00D133FE" w:rsidRDefault="00FA4078" w:rsidP="00FA4078">
      <w:pPr>
        <w:tabs>
          <w:tab w:val="left" w:pos="2676"/>
        </w:tabs>
        <w:spacing w:after="15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ab/>
      </w:r>
    </w:p>
    <w:sectPr w:rsidR="00D133FE" w:rsidRPr="00D133FE" w:rsidSect="00C60661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567" w:footer="567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33B5" w14:textId="77777777" w:rsidR="00180207" w:rsidRDefault="00180207" w:rsidP="00A079C1">
      <w:pPr>
        <w:spacing w:after="0" w:line="240" w:lineRule="auto"/>
      </w:pPr>
      <w:r>
        <w:separator/>
      </w:r>
    </w:p>
  </w:endnote>
  <w:endnote w:type="continuationSeparator" w:id="0">
    <w:p w14:paraId="05F17F61" w14:textId="77777777" w:rsidR="00180207" w:rsidRDefault="00180207" w:rsidP="00A0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Cambria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C7FB" w14:textId="77777777" w:rsidR="004937BD" w:rsidRDefault="004937B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33B4" w14:textId="77777777" w:rsidR="00180207" w:rsidRDefault="00180207" w:rsidP="00A079C1">
      <w:pPr>
        <w:spacing w:after="0" w:line="240" w:lineRule="auto"/>
      </w:pPr>
      <w:r>
        <w:separator/>
      </w:r>
    </w:p>
  </w:footnote>
  <w:footnote w:type="continuationSeparator" w:id="0">
    <w:p w14:paraId="0B68B48E" w14:textId="77777777" w:rsidR="00180207" w:rsidRDefault="00180207" w:rsidP="00A079C1">
      <w:pPr>
        <w:spacing w:after="0" w:line="240" w:lineRule="auto"/>
      </w:pPr>
      <w:r>
        <w:continuationSeparator/>
      </w:r>
    </w:p>
  </w:footnote>
  <w:footnote w:id="1">
    <w:p w14:paraId="0C47FE65" w14:textId="77777777" w:rsidR="00955114" w:rsidRDefault="00955114" w:rsidP="00955114">
      <w:pPr>
        <w:pStyle w:val="af8"/>
      </w:pPr>
      <w:r>
        <w:rPr>
          <w:rStyle w:val="aff5"/>
        </w:rPr>
        <w:footnoteRef/>
      </w:r>
      <w:r>
        <w:tab/>
        <w:t xml:space="preserve">Заполняется </w:t>
      </w:r>
      <w:r>
        <w:rPr>
          <w:rFonts w:cs="Times New Roman"/>
          <w:color w:val="000000"/>
        </w:rPr>
        <w:t xml:space="preserve">экспертом от </w:t>
      </w:r>
      <w:r>
        <w:t>образовательной организации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85931"/>
      <w:docPartObj>
        <w:docPartGallery w:val="Page Numbers (Top of Page)"/>
        <w:docPartUnique/>
      </w:docPartObj>
    </w:sdtPr>
    <w:sdtEndPr/>
    <w:sdtContent>
      <w:p w14:paraId="0C2045E1" w14:textId="6B144851" w:rsidR="00FA4078" w:rsidRDefault="00FA407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8C00" w14:textId="77777777" w:rsidR="00D133FE" w:rsidRDefault="00D133FE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187377"/>
      <w:docPartObj>
        <w:docPartGallery w:val="Page Numbers (Top of Page)"/>
        <w:docPartUnique/>
      </w:docPartObj>
    </w:sdtPr>
    <w:sdtEndPr/>
    <w:sdtContent>
      <w:p w14:paraId="08907CED" w14:textId="54BC750F" w:rsidR="00FA4078" w:rsidRDefault="00FA407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2ED" w14:textId="77777777" w:rsidR="004937BD" w:rsidRDefault="004937BD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6AC"/>
    <w:multiLevelType w:val="hybridMultilevel"/>
    <w:tmpl w:val="D1960E1E"/>
    <w:lvl w:ilvl="0" w:tplc="F4DE94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9C25B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B4EA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6042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36036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1E92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B2CA9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F225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6A1F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04290"/>
    <w:multiLevelType w:val="hybridMultilevel"/>
    <w:tmpl w:val="8116C760"/>
    <w:lvl w:ilvl="0" w:tplc="673614CA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cs="OpenSymbol"/>
      </w:rPr>
    </w:lvl>
    <w:lvl w:ilvl="1" w:tplc="E78CA0D0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cs="OpenSymbol"/>
      </w:rPr>
    </w:lvl>
    <w:lvl w:ilvl="2" w:tplc="B8EA8DF8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cs="OpenSymbol"/>
      </w:rPr>
    </w:lvl>
    <w:lvl w:ilvl="3" w:tplc="031224AA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cs="OpenSymbol"/>
      </w:rPr>
    </w:lvl>
    <w:lvl w:ilvl="4" w:tplc="DE0C146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cs="OpenSymbol"/>
      </w:rPr>
    </w:lvl>
    <w:lvl w:ilvl="5" w:tplc="ABA2D3D2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cs="OpenSymbol"/>
      </w:rPr>
    </w:lvl>
    <w:lvl w:ilvl="6" w:tplc="CE702EB8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cs="OpenSymbol"/>
      </w:rPr>
    </w:lvl>
    <w:lvl w:ilvl="7" w:tplc="CD108BB2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cs="OpenSymbol"/>
      </w:rPr>
    </w:lvl>
    <w:lvl w:ilvl="8" w:tplc="D20A6D62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cs="OpenSymbol"/>
      </w:rPr>
    </w:lvl>
  </w:abstractNum>
  <w:abstractNum w:abstractNumId="2" w15:restartNumberingAfterBreak="0">
    <w:nsid w:val="12DC38C4"/>
    <w:multiLevelType w:val="hybridMultilevel"/>
    <w:tmpl w:val="0E86AF20"/>
    <w:lvl w:ilvl="0" w:tplc="DF0ED182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FE8AA90C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D1265B7C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3F785E96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37D2C33C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7F7C163E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C62E5AEA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15DE23E4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549A252E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4D26677"/>
    <w:multiLevelType w:val="hybridMultilevel"/>
    <w:tmpl w:val="69625FEE"/>
    <w:lvl w:ilvl="0" w:tplc="AB0C6458">
      <w:start w:val="1"/>
      <w:numFmt w:val="none"/>
      <w:suff w:val="nothing"/>
      <w:lvlText w:val=""/>
      <w:lvlJc w:val="left"/>
      <w:pPr>
        <w:ind w:left="0" w:firstLine="0"/>
      </w:pPr>
    </w:lvl>
    <w:lvl w:ilvl="1" w:tplc="EA1859E0">
      <w:start w:val="1"/>
      <w:numFmt w:val="none"/>
      <w:suff w:val="nothing"/>
      <w:lvlText w:val=""/>
      <w:lvlJc w:val="left"/>
      <w:pPr>
        <w:ind w:left="0" w:firstLine="0"/>
      </w:pPr>
    </w:lvl>
    <w:lvl w:ilvl="2" w:tplc="663C93D4">
      <w:start w:val="1"/>
      <w:numFmt w:val="none"/>
      <w:suff w:val="nothing"/>
      <w:lvlText w:val=""/>
      <w:lvlJc w:val="left"/>
      <w:pPr>
        <w:ind w:left="0" w:firstLine="0"/>
      </w:pPr>
    </w:lvl>
    <w:lvl w:ilvl="3" w:tplc="CD5CCA06">
      <w:start w:val="1"/>
      <w:numFmt w:val="none"/>
      <w:suff w:val="nothing"/>
      <w:lvlText w:val=""/>
      <w:lvlJc w:val="left"/>
      <w:pPr>
        <w:ind w:left="0" w:firstLine="0"/>
      </w:pPr>
    </w:lvl>
    <w:lvl w:ilvl="4" w:tplc="F48C4796">
      <w:start w:val="1"/>
      <w:numFmt w:val="none"/>
      <w:suff w:val="nothing"/>
      <w:lvlText w:val=""/>
      <w:lvlJc w:val="left"/>
      <w:pPr>
        <w:ind w:left="0" w:firstLine="0"/>
      </w:pPr>
    </w:lvl>
    <w:lvl w:ilvl="5" w:tplc="D520E2DE">
      <w:start w:val="1"/>
      <w:numFmt w:val="none"/>
      <w:suff w:val="nothing"/>
      <w:lvlText w:val=""/>
      <w:lvlJc w:val="left"/>
      <w:pPr>
        <w:ind w:left="0" w:firstLine="0"/>
      </w:pPr>
    </w:lvl>
    <w:lvl w:ilvl="6" w:tplc="20ACB4C0">
      <w:start w:val="1"/>
      <w:numFmt w:val="none"/>
      <w:suff w:val="nothing"/>
      <w:lvlText w:val=""/>
      <w:lvlJc w:val="left"/>
      <w:pPr>
        <w:ind w:left="0" w:firstLine="0"/>
      </w:pPr>
    </w:lvl>
    <w:lvl w:ilvl="7" w:tplc="BF3CF3FE">
      <w:start w:val="1"/>
      <w:numFmt w:val="none"/>
      <w:suff w:val="nothing"/>
      <w:lvlText w:val=""/>
      <w:lvlJc w:val="left"/>
      <w:pPr>
        <w:ind w:left="0" w:firstLine="0"/>
      </w:pPr>
    </w:lvl>
    <w:lvl w:ilvl="8" w:tplc="111497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2960D1"/>
    <w:multiLevelType w:val="hybridMultilevel"/>
    <w:tmpl w:val="D9760E48"/>
    <w:lvl w:ilvl="0" w:tplc="1DF4593E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1284B2D6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645E08AC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2982E5A4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8870D96E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EE908F5E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B080D3B2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0E2638D2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56B4900C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CA935D7"/>
    <w:multiLevelType w:val="hybridMultilevel"/>
    <w:tmpl w:val="73CAACB6"/>
    <w:lvl w:ilvl="0" w:tplc="62467368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E9226090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DDD010D0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7DBE6F70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BDAAD2A2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402C41A2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5FC2F5CC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47668CEE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22F43232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2143410E"/>
    <w:multiLevelType w:val="hybridMultilevel"/>
    <w:tmpl w:val="FAB22C7A"/>
    <w:lvl w:ilvl="0" w:tplc="B268F69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9A6228A6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E902930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2702D890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99443C38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A1D4E702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DD489BF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B52E1E40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00842EFC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28AD250B"/>
    <w:multiLevelType w:val="hybridMultilevel"/>
    <w:tmpl w:val="96583438"/>
    <w:lvl w:ilvl="0" w:tplc="B4C0D53C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2132C49A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049ADAA0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A778156A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DA9E5A1A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230A7E00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2E8E65CC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B358C4FE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C76062E4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2E984172"/>
    <w:multiLevelType w:val="hybridMultilevel"/>
    <w:tmpl w:val="DA860064"/>
    <w:lvl w:ilvl="0" w:tplc="796A5296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D42C1C36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C14AE75A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E6A2820C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9ACCED7A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22BE4C0E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32C4DE0C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F36AF038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4042704A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30B559FA"/>
    <w:multiLevelType w:val="hybridMultilevel"/>
    <w:tmpl w:val="300CCB36"/>
    <w:lvl w:ilvl="0" w:tplc="797265BC">
      <w:start w:val="1"/>
      <w:numFmt w:val="none"/>
      <w:suff w:val="nothing"/>
      <w:lvlText w:val=""/>
      <w:lvlJc w:val="left"/>
      <w:pPr>
        <w:ind w:left="0" w:firstLine="0"/>
      </w:pPr>
    </w:lvl>
    <w:lvl w:ilvl="1" w:tplc="548278F2">
      <w:start w:val="1"/>
      <w:numFmt w:val="none"/>
      <w:suff w:val="nothing"/>
      <w:lvlText w:val=""/>
      <w:lvlJc w:val="left"/>
      <w:pPr>
        <w:ind w:left="0" w:firstLine="0"/>
      </w:pPr>
    </w:lvl>
    <w:lvl w:ilvl="2" w:tplc="69FC8008">
      <w:start w:val="1"/>
      <w:numFmt w:val="none"/>
      <w:suff w:val="nothing"/>
      <w:lvlText w:val=""/>
      <w:lvlJc w:val="left"/>
      <w:pPr>
        <w:ind w:left="0" w:firstLine="0"/>
      </w:pPr>
    </w:lvl>
    <w:lvl w:ilvl="3" w:tplc="33080656">
      <w:start w:val="1"/>
      <w:numFmt w:val="none"/>
      <w:suff w:val="nothing"/>
      <w:lvlText w:val=""/>
      <w:lvlJc w:val="left"/>
      <w:pPr>
        <w:ind w:left="0" w:firstLine="0"/>
      </w:pPr>
    </w:lvl>
    <w:lvl w:ilvl="4" w:tplc="5EBCC712">
      <w:start w:val="1"/>
      <w:numFmt w:val="none"/>
      <w:suff w:val="nothing"/>
      <w:lvlText w:val=""/>
      <w:lvlJc w:val="left"/>
      <w:pPr>
        <w:ind w:left="0" w:firstLine="0"/>
      </w:pPr>
    </w:lvl>
    <w:lvl w:ilvl="5" w:tplc="99222570">
      <w:start w:val="1"/>
      <w:numFmt w:val="none"/>
      <w:suff w:val="nothing"/>
      <w:lvlText w:val=""/>
      <w:lvlJc w:val="left"/>
      <w:pPr>
        <w:ind w:left="0" w:firstLine="0"/>
      </w:pPr>
    </w:lvl>
    <w:lvl w:ilvl="6" w:tplc="B0DC9C08">
      <w:start w:val="1"/>
      <w:numFmt w:val="none"/>
      <w:suff w:val="nothing"/>
      <w:lvlText w:val=""/>
      <w:lvlJc w:val="left"/>
      <w:pPr>
        <w:ind w:left="0" w:firstLine="0"/>
      </w:pPr>
    </w:lvl>
    <w:lvl w:ilvl="7" w:tplc="55504142">
      <w:start w:val="1"/>
      <w:numFmt w:val="none"/>
      <w:suff w:val="nothing"/>
      <w:lvlText w:val=""/>
      <w:lvlJc w:val="left"/>
      <w:pPr>
        <w:ind w:left="0" w:firstLine="0"/>
      </w:pPr>
    </w:lvl>
    <w:lvl w:ilvl="8" w:tplc="E1BA1C3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0E33166"/>
    <w:multiLevelType w:val="hybridMultilevel"/>
    <w:tmpl w:val="9000C36C"/>
    <w:lvl w:ilvl="0" w:tplc="A00C84D8">
      <w:start w:val="1"/>
      <w:numFmt w:val="none"/>
      <w:suff w:val="nothing"/>
      <w:lvlText w:val=""/>
      <w:lvlJc w:val="left"/>
      <w:pPr>
        <w:ind w:left="0" w:firstLine="0"/>
      </w:pPr>
    </w:lvl>
    <w:lvl w:ilvl="1" w:tplc="F3B062D6">
      <w:start w:val="1"/>
      <w:numFmt w:val="none"/>
      <w:suff w:val="nothing"/>
      <w:lvlText w:val=""/>
      <w:lvlJc w:val="left"/>
      <w:pPr>
        <w:ind w:left="0" w:firstLine="0"/>
      </w:pPr>
    </w:lvl>
    <w:lvl w:ilvl="2" w:tplc="36B41EB0">
      <w:start w:val="1"/>
      <w:numFmt w:val="none"/>
      <w:suff w:val="nothing"/>
      <w:lvlText w:val=""/>
      <w:lvlJc w:val="left"/>
      <w:pPr>
        <w:ind w:left="0" w:firstLine="0"/>
      </w:pPr>
    </w:lvl>
    <w:lvl w:ilvl="3" w:tplc="9126CDF2">
      <w:start w:val="1"/>
      <w:numFmt w:val="none"/>
      <w:suff w:val="nothing"/>
      <w:lvlText w:val=""/>
      <w:lvlJc w:val="left"/>
      <w:pPr>
        <w:ind w:left="0" w:firstLine="0"/>
      </w:pPr>
    </w:lvl>
    <w:lvl w:ilvl="4" w:tplc="74B0F9A0">
      <w:start w:val="1"/>
      <w:numFmt w:val="none"/>
      <w:suff w:val="nothing"/>
      <w:lvlText w:val=""/>
      <w:lvlJc w:val="left"/>
      <w:pPr>
        <w:ind w:left="0" w:firstLine="0"/>
      </w:pPr>
    </w:lvl>
    <w:lvl w:ilvl="5" w:tplc="34145E4A">
      <w:start w:val="1"/>
      <w:numFmt w:val="none"/>
      <w:suff w:val="nothing"/>
      <w:lvlText w:val=""/>
      <w:lvlJc w:val="left"/>
      <w:pPr>
        <w:ind w:left="0" w:firstLine="0"/>
      </w:pPr>
    </w:lvl>
    <w:lvl w:ilvl="6" w:tplc="AB9E7DDE">
      <w:start w:val="1"/>
      <w:numFmt w:val="none"/>
      <w:suff w:val="nothing"/>
      <w:lvlText w:val=""/>
      <w:lvlJc w:val="left"/>
      <w:pPr>
        <w:ind w:left="0" w:firstLine="0"/>
      </w:pPr>
    </w:lvl>
    <w:lvl w:ilvl="7" w:tplc="1B2E30B0">
      <w:start w:val="1"/>
      <w:numFmt w:val="none"/>
      <w:suff w:val="nothing"/>
      <w:lvlText w:val=""/>
      <w:lvlJc w:val="left"/>
      <w:pPr>
        <w:ind w:left="0" w:firstLine="0"/>
      </w:pPr>
    </w:lvl>
    <w:lvl w:ilvl="8" w:tplc="291221A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86004B7"/>
    <w:multiLevelType w:val="multilevel"/>
    <w:tmpl w:val="3256814A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3B1A8A"/>
    <w:multiLevelType w:val="multilevel"/>
    <w:tmpl w:val="8FBEF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93CCC"/>
    <w:multiLevelType w:val="hybridMultilevel"/>
    <w:tmpl w:val="44003B24"/>
    <w:lvl w:ilvl="0" w:tplc="6128A404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cs="OpenSymbol"/>
      </w:rPr>
    </w:lvl>
    <w:lvl w:ilvl="1" w:tplc="CB028268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cs="OpenSymbol"/>
      </w:rPr>
    </w:lvl>
    <w:lvl w:ilvl="2" w:tplc="3824256C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cs="OpenSymbol"/>
      </w:rPr>
    </w:lvl>
    <w:lvl w:ilvl="3" w:tplc="25548742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cs="OpenSymbol"/>
      </w:rPr>
    </w:lvl>
    <w:lvl w:ilvl="4" w:tplc="750E365C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cs="OpenSymbol"/>
      </w:rPr>
    </w:lvl>
    <w:lvl w:ilvl="5" w:tplc="D154238A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cs="OpenSymbol"/>
      </w:rPr>
    </w:lvl>
    <w:lvl w:ilvl="6" w:tplc="B0B81F5C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cs="OpenSymbol"/>
      </w:rPr>
    </w:lvl>
    <w:lvl w:ilvl="7" w:tplc="77FA4E8C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cs="OpenSymbol"/>
      </w:rPr>
    </w:lvl>
    <w:lvl w:ilvl="8" w:tplc="BA4CA15A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cs="OpenSymbol"/>
      </w:rPr>
    </w:lvl>
  </w:abstractNum>
  <w:abstractNum w:abstractNumId="14" w15:restartNumberingAfterBreak="0">
    <w:nsid w:val="4FCC7E79"/>
    <w:multiLevelType w:val="hybridMultilevel"/>
    <w:tmpl w:val="638457B2"/>
    <w:lvl w:ilvl="0" w:tplc="BBB6A8C6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58368092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E02A5810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EF260A88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5810DD4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03D09D54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41D624B4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4F4EF472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44B89F9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5B54644C"/>
    <w:multiLevelType w:val="multilevel"/>
    <w:tmpl w:val="E466B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E0076C1"/>
    <w:multiLevelType w:val="hybridMultilevel"/>
    <w:tmpl w:val="4E208AB2"/>
    <w:lvl w:ilvl="0" w:tplc="2F066A42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C29ECD48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F6F0EAC4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E446E6E0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B27CD30A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E508FC96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8D9AB75A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A7DACBDA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F3661486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63737DC9"/>
    <w:multiLevelType w:val="hybridMultilevel"/>
    <w:tmpl w:val="B82C0638"/>
    <w:lvl w:ilvl="0" w:tplc="FDF64BFE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A29A683C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529EEADC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9E107874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6DCEE3B6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4E20BAD8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792AA0B8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60CE33D6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1044428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666330F6"/>
    <w:multiLevelType w:val="hybridMultilevel"/>
    <w:tmpl w:val="2A84717C"/>
    <w:lvl w:ilvl="0" w:tplc="02641F76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4EF44F54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D068B51E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CE3EDC9C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EAD805F6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1DEE9600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FA7E4C4A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13A63A0A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F4DEA6C0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7AB13D0C"/>
    <w:multiLevelType w:val="hybridMultilevel"/>
    <w:tmpl w:val="4D2E42D4"/>
    <w:lvl w:ilvl="0" w:tplc="369E92BA">
      <w:start w:val="1"/>
      <w:numFmt w:val="none"/>
      <w:suff w:val="nothing"/>
      <w:lvlText w:val=""/>
      <w:lvlJc w:val="left"/>
      <w:pPr>
        <w:ind w:left="0" w:firstLine="0"/>
      </w:pPr>
    </w:lvl>
    <w:lvl w:ilvl="1" w:tplc="57B88332">
      <w:start w:val="1"/>
      <w:numFmt w:val="none"/>
      <w:suff w:val="nothing"/>
      <w:lvlText w:val=""/>
      <w:lvlJc w:val="left"/>
      <w:pPr>
        <w:ind w:left="0" w:firstLine="0"/>
      </w:pPr>
    </w:lvl>
    <w:lvl w:ilvl="2" w:tplc="7AC8DBDC">
      <w:start w:val="1"/>
      <w:numFmt w:val="none"/>
      <w:suff w:val="nothing"/>
      <w:lvlText w:val=""/>
      <w:lvlJc w:val="left"/>
      <w:pPr>
        <w:ind w:left="0" w:firstLine="0"/>
      </w:pPr>
    </w:lvl>
    <w:lvl w:ilvl="3" w:tplc="47DE9500">
      <w:start w:val="1"/>
      <w:numFmt w:val="none"/>
      <w:suff w:val="nothing"/>
      <w:lvlText w:val=""/>
      <w:lvlJc w:val="left"/>
      <w:pPr>
        <w:ind w:left="0" w:firstLine="0"/>
      </w:pPr>
    </w:lvl>
    <w:lvl w:ilvl="4" w:tplc="9F54020A">
      <w:start w:val="1"/>
      <w:numFmt w:val="none"/>
      <w:suff w:val="nothing"/>
      <w:lvlText w:val=""/>
      <w:lvlJc w:val="left"/>
      <w:pPr>
        <w:ind w:left="0" w:firstLine="0"/>
      </w:pPr>
    </w:lvl>
    <w:lvl w:ilvl="5" w:tplc="AFF4A5BE">
      <w:start w:val="1"/>
      <w:numFmt w:val="none"/>
      <w:suff w:val="nothing"/>
      <w:lvlText w:val=""/>
      <w:lvlJc w:val="left"/>
      <w:pPr>
        <w:ind w:left="0" w:firstLine="0"/>
      </w:pPr>
    </w:lvl>
    <w:lvl w:ilvl="6" w:tplc="1A9C4F56">
      <w:start w:val="1"/>
      <w:numFmt w:val="none"/>
      <w:suff w:val="nothing"/>
      <w:lvlText w:val=""/>
      <w:lvlJc w:val="left"/>
      <w:pPr>
        <w:ind w:left="0" w:firstLine="0"/>
      </w:pPr>
    </w:lvl>
    <w:lvl w:ilvl="7" w:tplc="0F28D172">
      <w:start w:val="1"/>
      <w:numFmt w:val="none"/>
      <w:suff w:val="nothing"/>
      <w:lvlText w:val=""/>
      <w:lvlJc w:val="left"/>
      <w:pPr>
        <w:ind w:left="0" w:firstLine="0"/>
      </w:pPr>
    </w:lvl>
    <w:lvl w:ilvl="8" w:tplc="BBB6DF0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8"/>
  </w:num>
  <w:num w:numId="16">
    <w:abstractNumId w:val="5"/>
  </w:num>
  <w:num w:numId="17">
    <w:abstractNumId w:val="8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5"/>
    <w:rsid w:val="00033626"/>
    <w:rsid w:val="000C7163"/>
    <w:rsid w:val="000E6D58"/>
    <w:rsid w:val="000F1500"/>
    <w:rsid w:val="001156CD"/>
    <w:rsid w:val="001157A8"/>
    <w:rsid w:val="00116A04"/>
    <w:rsid w:val="00123C4A"/>
    <w:rsid w:val="00160A97"/>
    <w:rsid w:val="00180207"/>
    <w:rsid w:val="0018737C"/>
    <w:rsid w:val="001A18B0"/>
    <w:rsid w:val="001A577F"/>
    <w:rsid w:val="001D6C69"/>
    <w:rsid w:val="001D7CBD"/>
    <w:rsid w:val="001E1E8C"/>
    <w:rsid w:val="002110D8"/>
    <w:rsid w:val="00223492"/>
    <w:rsid w:val="00281B24"/>
    <w:rsid w:val="00284B86"/>
    <w:rsid w:val="00286F96"/>
    <w:rsid w:val="002A0FCB"/>
    <w:rsid w:val="002A3FC9"/>
    <w:rsid w:val="002D6885"/>
    <w:rsid w:val="002F1B89"/>
    <w:rsid w:val="002F6AEC"/>
    <w:rsid w:val="002F79E4"/>
    <w:rsid w:val="00341512"/>
    <w:rsid w:val="00355ADA"/>
    <w:rsid w:val="003601DF"/>
    <w:rsid w:val="003718FF"/>
    <w:rsid w:val="00371FE4"/>
    <w:rsid w:val="00375EB9"/>
    <w:rsid w:val="003951F4"/>
    <w:rsid w:val="003A224A"/>
    <w:rsid w:val="003C53D7"/>
    <w:rsid w:val="003C7475"/>
    <w:rsid w:val="003F11AE"/>
    <w:rsid w:val="0045546B"/>
    <w:rsid w:val="00461713"/>
    <w:rsid w:val="00480414"/>
    <w:rsid w:val="004937BD"/>
    <w:rsid w:val="004A6036"/>
    <w:rsid w:val="004B15CC"/>
    <w:rsid w:val="004B47EA"/>
    <w:rsid w:val="0054603B"/>
    <w:rsid w:val="005629A2"/>
    <w:rsid w:val="005801D6"/>
    <w:rsid w:val="00593364"/>
    <w:rsid w:val="00597377"/>
    <w:rsid w:val="005B148A"/>
    <w:rsid w:val="00656523"/>
    <w:rsid w:val="00660E61"/>
    <w:rsid w:val="00662AED"/>
    <w:rsid w:val="006B4AFC"/>
    <w:rsid w:val="00742093"/>
    <w:rsid w:val="00764AA2"/>
    <w:rsid w:val="0078402C"/>
    <w:rsid w:val="0078782A"/>
    <w:rsid w:val="007A1E74"/>
    <w:rsid w:val="007B2D70"/>
    <w:rsid w:val="007D4056"/>
    <w:rsid w:val="007F3ABF"/>
    <w:rsid w:val="00802D1A"/>
    <w:rsid w:val="00815493"/>
    <w:rsid w:val="00816985"/>
    <w:rsid w:val="008245FB"/>
    <w:rsid w:val="00834C7F"/>
    <w:rsid w:val="00845654"/>
    <w:rsid w:val="00871AAC"/>
    <w:rsid w:val="008A3A47"/>
    <w:rsid w:val="008F1E0D"/>
    <w:rsid w:val="008F6C3B"/>
    <w:rsid w:val="009025CD"/>
    <w:rsid w:val="0092130B"/>
    <w:rsid w:val="009464B3"/>
    <w:rsid w:val="00953A31"/>
    <w:rsid w:val="00955114"/>
    <w:rsid w:val="0096288A"/>
    <w:rsid w:val="0098769F"/>
    <w:rsid w:val="00996E96"/>
    <w:rsid w:val="009A3B82"/>
    <w:rsid w:val="009B516F"/>
    <w:rsid w:val="009D5AB4"/>
    <w:rsid w:val="00A079C1"/>
    <w:rsid w:val="00A11417"/>
    <w:rsid w:val="00A72669"/>
    <w:rsid w:val="00A82355"/>
    <w:rsid w:val="00A904F6"/>
    <w:rsid w:val="00AB600E"/>
    <w:rsid w:val="00AD111A"/>
    <w:rsid w:val="00AE458F"/>
    <w:rsid w:val="00B11C63"/>
    <w:rsid w:val="00B24765"/>
    <w:rsid w:val="00B91DF2"/>
    <w:rsid w:val="00B97D67"/>
    <w:rsid w:val="00BA3642"/>
    <w:rsid w:val="00BA77E3"/>
    <w:rsid w:val="00BB092C"/>
    <w:rsid w:val="00BB6BE8"/>
    <w:rsid w:val="00BB73CC"/>
    <w:rsid w:val="00BF7217"/>
    <w:rsid w:val="00C05C19"/>
    <w:rsid w:val="00C60661"/>
    <w:rsid w:val="00C72120"/>
    <w:rsid w:val="00C753E0"/>
    <w:rsid w:val="00C83F5A"/>
    <w:rsid w:val="00C96D12"/>
    <w:rsid w:val="00CA50FD"/>
    <w:rsid w:val="00CA6481"/>
    <w:rsid w:val="00CD1266"/>
    <w:rsid w:val="00CD568F"/>
    <w:rsid w:val="00CD5A73"/>
    <w:rsid w:val="00CF755E"/>
    <w:rsid w:val="00D133FE"/>
    <w:rsid w:val="00D2504C"/>
    <w:rsid w:val="00D616F2"/>
    <w:rsid w:val="00DF4366"/>
    <w:rsid w:val="00E038F8"/>
    <w:rsid w:val="00E149C7"/>
    <w:rsid w:val="00E20691"/>
    <w:rsid w:val="00E41746"/>
    <w:rsid w:val="00E429E1"/>
    <w:rsid w:val="00E47057"/>
    <w:rsid w:val="00E872E4"/>
    <w:rsid w:val="00EA0B66"/>
    <w:rsid w:val="00F0272C"/>
    <w:rsid w:val="00F06FEE"/>
    <w:rsid w:val="00F169F8"/>
    <w:rsid w:val="00F5578E"/>
    <w:rsid w:val="00FA4078"/>
    <w:rsid w:val="00FB7AA4"/>
    <w:rsid w:val="00FC60A7"/>
    <w:rsid w:val="00FD2671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169C"/>
  <w15:docId w15:val="{B126715A-F0A8-4AD2-85BB-7737E93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Pr>
      <w:color w:val="0563C1" w:themeColor="hyperlink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7">
    <w:name w:val="Ссылка указателя"/>
    <w:qFormat/>
  </w:style>
  <w:style w:type="character" w:customStyle="1" w:styleId="ListLabel1">
    <w:name w:val="ListLabel 1"/>
    <w:qFormat/>
    <w:rPr>
      <w:rFonts w:ascii="Times New Roman" w:hAnsi="Times New Roman" w:cs="Aria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rFonts w:cs="Arial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a8">
    <w:name w:val="Title"/>
    <w:basedOn w:val="a"/>
    <w:next w:val="a9"/>
    <w:link w:val="aa"/>
    <w:qFormat/>
    <w:pPr>
      <w:spacing w:before="300" w:after="200"/>
      <w:contextualSpacing/>
    </w:pPr>
    <w:rPr>
      <w:sz w:val="48"/>
      <w:szCs w:val="48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paragraph" w:styleId="ac">
    <w:name w:val="List"/>
    <w:basedOn w:val="a9"/>
    <w:rPr>
      <w:rFonts w:cs="Lucida Sans"/>
    </w:rPr>
  </w:style>
  <w:style w:type="paragraph" w:styleId="ad">
    <w:name w:val="caption"/>
    <w:basedOn w:val="a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Subtitle"/>
    <w:basedOn w:val="a"/>
    <w:link w:val="af1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link w:val="22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4">
    <w:name w:val="head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link w:val="af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note text"/>
    <w:basedOn w:val="a"/>
    <w:link w:val="af9"/>
    <w:uiPriority w:val="99"/>
    <w:unhideWhenUsed/>
    <w:pPr>
      <w:spacing w:after="40" w:line="240" w:lineRule="auto"/>
    </w:pPr>
    <w:rPr>
      <w:sz w:val="18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d">
    <w:name w:val="table of figures"/>
    <w:basedOn w:val="a"/>
    <w:uiPriority w:val="99"/>
    <w:unhideWhenUsed/>
    <w:qFormat/>
    <w:pPr>
      <w:spacing w:after="0"/>
    </w:pPr>
  </w:style>
  <w:style w:type="paragraph" w:styleId="afe">
    <w:name w:val="List Paragraph"/>
    <w:basedOn w:val="a"/>
    <w:uiPriority w:val="34"/>
    <w:qFormat/>
    <w:pPr>
      <w:spacing w:after="0" w:line="240" w:lineRule="auto"/>
      <w:ind w:left="720"/>
      <w:contextualSpacing/>
    </w:pPr>
  </w:style>
  <w:style w:type="paragraph" w:styleId="aff">
    <w:name w:val="annotation text"/>
    <w:basedOn w:val="a"/>
    <w:link w:val="12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af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f1">
    <w:name w:val="Revision"/>
    <w:hidden/>
    <w:uiPriority w:val="99"/>
    <w:semiHidden/>
    <w:rsid w:val="00C96D12"/>
    <w:rPr>
      <w:sz w:val="22"/>
    </w:rPr>
  </w:style>
  <w:style w:type="character" w:styleId="aff2">
    <w:name w:val="Hyperlink"/>
    <w:basedOn w:val="a0"/>
    <w:uiPriority w:val="99"/>
    <w:unhideWhenUsed/>
    <w:rsid w:val="009D5AB4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5AB4"/>
    <w:rPr>
      <w:color w:val="605E5C"/>
      <w:shd w:val="clear" w:color="auto" w:fill="E1DFDD"/>
    </w:rPr>
  </w:style>
  <w:style w:type="paragraph" w:styleId="aff3">
    <w:name w:val="Balloon Text"/>
    <w:basedOn w:val="a"/>
    <w:link w:val="aff4"/>
    <w:uiPriority w:val="99"/>
    <w:semiHidden/>
    <w:unhideWhenUsed/>
    <w:rsid w:val="0078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8782A"/>
    <w:rPr>
      <w:rFonts w:ascii="Tahoma" w:hAnsi="Tahoma" w:cs="Tahoma"/>
      <w:sz w:val="16"/>
      <w:szCs w:val="16"/>
    </w:rPr>
  </w:style>
  <w:style w:type="character" w:customStyle="1" w:styleId="aff5">
    <w:name w:val="Символ сноски"/>
    <w:qFormat/>
    <w:rsid w:val="004937BD"/>
  </w:style>
  <w:style w:type="character" w:customStyle="1" w:styleId="20">
    <w:name w:val="Заголовок 2 Знак"/>
    <w:basedOn w:val="a0"/>
    <w:link w:val="2"/>
    <w:rsid w:val="00D133F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sid w:val="00D133F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sid w:val="00D133F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133F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D133FE"/>
    <w:rPr>
      <w:rFonts w:ascii="Arial" w:eastAsia="Arial" w:hAnsi="Arial" w:cs="Arial"/>
      <w:b/>
      <w:bCs/>
      <w:sz w:val="22"/>
    </w:rPr>
  </w:style>
  <w:style w:type="character" w:customStyle="1" w:styleId="70">
    <w:name w:val="Заголовок 7 Знак"/>
    <w:basedOn w:val="a0"/>
    <w:link w:val="7"/>
    <w:uiPriority w:val="9"/>
    <w:rsid w:val="00D133FE"/>
    <w:rPr>
      <w:rFonts w:ascii="Arial" w:eastAsia="Arial" w:hAnsi="Arial" w:cs="Arial"/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uiPriority w:val="9"/>
    <w:rsid w:val="00D133FE"/>
    <w:rPr>
      <w:rFonts w:ascii="Arial" w:eastAsia="Arial" w:hAnsi="Arial" w:cs="Arial"/>
      <w:i/>
      <w:iCs/>
      <w:sz w:val="22"/>
    </w:rPr>
  </w:style>
  <w:style w:type="character" w:customStyle="1" w:styleId="90">
    <w:name w:val="Заголовок 9 Знак"/>
    <w:basedOn w:val="a0"/>
    <w:link w:val="9"/>
    <w:uiPriority w:val="9"/>
    <w:rsid w:val="00D133FE"/>
    <w:rPr>
      <w:rFonts w:ascii="Arial" w:eastAsia="Arial" w:hAnsi="Arial" w:cs="Arial"/>
      <w:i/>
      <w:iCs/>
      <w:sz w:val="21"/>
      <w:szCs w:val="21"/>
    </w:rPr>
  </w:style>
  <w:style w:type="table" w:customStyle="1" w:styleId="111">
    <w:name w:val="Таблица простая 111"/>
    <w:basedOn w:val="a1"/>
    <w:uiPriority w:val="59"/>
    <w:rsid w:val="00D133FE"/>
    <w:rPr>
      <w:sz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1"/>
    <w:basedOn w:val="a1"/>
    <w:uiPriority w:val="59"/>
    <w:rsid w:val="00D133FE"/>
    <w:rPr>
      <w:sz w:val="22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1"/>
    <w:basedOn w:val="a1"/>
    <w:uiPriority w:val="99"/>
    <w:rsid w:val="00D133FE"/>
    <w:rPr>
      <w:sz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1"/>
    <w:basedOn w:val="a1"/>
    <w:uiPriority w:val="99"/>
    <w:rsid w:val="00D133FE"/>
    <w:rPr>
      <w:sz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1"/>
    <w:basedOn w:val="a1"/>
    <w:uiPriority w:val="99"/>
    <w:rsid w:val="00D133FE"/>
    <w:rPr>
      <w:sz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1"/>
    <w:basedOn w:val="a1"/>
    <w:uiPriority w:val="99"/>
    <w:rsid w:val="00D133FE"/>
    <w:rPr>
      <w:sz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1"/>
    <w:basedOn w:val="a1"/>
    <w:uiPriority w:val="99"/>
    <w:rsid w:val="00D133FE"/>
    <w:rPr>
      <w:sz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1"/>
    <w:basedOn w:val="a1"/>
    <w:uiPriority w:val="59"/>
    <w:rsid w:val="00D133FE"/>
    <w:rPr>
      <w:sz w:val="22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D133FE"/>
    <w:rPr>
      <w:sz w:val="22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D133FE"/>
    <w:rPr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10">
    <w:name w:val="Список-таблица 2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10">
    <w:name w:val="Список-таблица 3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10">
    <w:name w:val="Список-таблица 4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10">
    <w:name w:val="Список-таблица 5 темная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10">
    <w:name w:val="Список-таблица 6 цветная11"/>
    <w:basedOn w:val="a1"/>
    <w:uiPriority w:val="99"/>
    <w:rsid w:val="00D133FE"/>
    <w:rPr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D133FE"/>
    <w:rPr>
      <w:sz w:val="22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aa">
    <w:name w:val="Заголовок Знак"/>
    <w:basedOn w:val="a0"/>
    <w:link w:val="a8"/>
    <w:rsid w:val="00D133FE"/>
    <w:rPr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D133FE"/>
    <w:rPr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133FE"/>
    <w:rPr>
      <w:i/>
      <w:sz w:val="22"/>
    </w:rPr>
  </w:style>
  <w:style w:type="character" w:customStyle="1" w:styleId="af3">
    <w:name w:val="Выделенная цитата Знак"/>
    <w:basedOn w:val="a0"/>
    <w:link w:val="af2"/>
    <w:uiPriority w:val="30"/>
    <w:rsid w:val="00D133FE"/>
    <w:rPr>
      <w:i/>
      <w:sz w:val="22"/>
      <w:shd w:val="clear" w:color="auto" w:fill="F2F2F2"/>
    </w:rPr>
  </w:style>
  <w:style w:type="character" w:customStyle="1" w:styleId="af5">
    <w:name w:val="Верхний колонтитул Знак"/>
    <w:link w:val="af4"/>
    <w:uiPriority w:val="99"/>
    <w:rsid w:val="00D133FE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D133FE"/>
    <w:rPr>
      <w:sz w:val="22"/>
    </w:rPr>
  </w:style>
  <w:style w:type="table" w:customStyle="1" w:styleId="14">
    <w:name w:val="Сетка таблицы1"/>
    <w:next w:val="aff0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uiPriority w:val="5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uiPriority w:val="99"/>
    <w:rsid w:val="00D133FE"/>
    <w:rPr>
      <w:rFonts w:ascii="Times New Roman" w:eastAsia="NSimSun" w:hAnsi="Times New Roman" w:cs="Lucida Sans"/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rsid w:val="00D133FE"/>
    <w:rPr>
      <w:rFonts w:ascii="Times New Roman" w:eastAsia="NSimSun" w:hAnsi="Times New Roman" w:cs="Lucida Sans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15">
    <w:name w:val="Гиперссылка1"/>
    <w:uiPriority w:val="99"/>
    <w:unhideWhenUsed/>
    <w:rsid w:val="00D133FE"/>
    <w:rPr>
      <w:color w:val="0000FF"/>
      <w:u w:val="single"/>
    </w:rPr>
  </w:style>
  <w:style w:type="character" w:customStyle="1" w:styleId="af9">
    <w:name w:val="Текст сноски Знак"/>
    <w:link w:val="af8"/>
    <w:uiPriority w:val="99"/>
    <w:rsid w:val="00D133FE"/>
    <w:rPr>
      <w:sz w:val="18"/>
    </w:rPr>
  </w:style>
  <w:style w:type="character" w:styleId="aff6">
    <w:name w:val="footnote reference"/>
    <w:uiPriority w:val="99"/>
    <w:unhideWhenUsed/>
    <w:rsid w:val="00D133FE"/>
    <w:rPr>
      <w:vertAlign w:val="superscript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133FE"/>
  </w:style>
  <w:style w:type="character" w:styleId="aff7">
    <w:name w:val="endnote reference"/>
    <w:uiPriority w:val="99"/>
    <w:semiHidden/>
    <w:unhideWhenUsed/>
    <w:rsid w:val="00D133FE"/>
    <w:rPr>
      <w:vertAlign w:val="superscript"/>
    </w:rPr>
  </w:style>
  <w:style w:type="character" w:customStyle="1" w:styleId="aff8">
    <w:name w:val="Выделение жирным"/>
    <w:qFormat/>
    <w:rsid w:val="00D133FE"/>
    <w:rPr>
      <w:b/>
      <w:bCs/>
    </w:rPr>
  </w:style>
  <w:style w:type="character" w:styleId="aff9">
    <w:name w:val="Emphasis"/>
    <w:qFormat/>
    <w:rsid w:val="00D133FE"/>
    <w:rPr>
      <w:i/>
      <w:iCs/>
    </w:rPr>
  </w:style>
  <w:style w:type="character" w:customStyle="1" w:styleId="affa">
    <w:name w:val="Маркеры списка"/>
    <w:qFormat/>
    <w:rsid w:val="00D133FE"/>
    <w:rPr>
      <w:rFonts w:ascii="OpenSymbol" w:eastAsia="OpenSymbol" w:hAnsi="OpenSymbol" w:cs="OpenSymbol"/>
    </w:rPr>
  </w:style>
  <w:style w:type="character" w:customStyle="1" w:styleId="ListLabel20">
    <w:name w:val="ListLabel 20"/>
    <w:qFormat/>
    <w:rsid w:val="00D133FE"/>
    <w:rPr>
      <w:rFonts w:cs="OpenSymbol"/>
    </w:rPr>
  </w:style>
  <w:style w:type="character" w:customStyle="1" w:styleId="ListLabel21">
    <w:name w:val="ListLabel 21"/>
    <w:qFormat/>
    <w:rsid w:val="00D133FE"/>
    <w:rPr>
      <w:rFonts w:cs="OpenSymbol"/>
    </w:rPr>
  </w:style>
  <w:style w:type="character" w:customStyle="1" w:styleId="ListLabel22">
    <w:name w:val="ListLabel 22"/>
    <w:qFormat/>
    <w:rsid w:val="00D133FE"/>
    <w:rPr>
      <w:rFonts w:cs="OpenSymbol"/>
    </w:rPr>
  </w:style>
  <w:style w:type="character" w:customStyle="1" w:styleId="ListLabel23">
    <w:name w:val="ListLabel 23"/>
    <w:qFormat/>
    <w:rsid w:val="00D133FE"/>
    <w:rPr>
      <w:rFonts w:cs="OpenSymbol"/>
    </w:rPr>
  </w:style>
  <w:style w:type="character" w:customStyle="1" w:styleId="ListLabel24">
    <w:name w:val="ListLabel 24"/>
    <w:qFormat/>
    <w:rsid w:val="00D133FE"/>
    <w:rPr>
      <w:rFonts w:cs="OpenSymbol"/>
    </w:rPr>
  </w:style>
  <w:style w:type="character" w:customStyle="1" w:styleId="ListLabel25">
    <w:name w:val="ListLabel 25"/>
    <w:qFormat/>
    <w:rsid w:val="00D133FE"/>
    <w:rPr>
      <w:rFonts w:cs="OpenSymbol"/>
    </w:rPr>
  </w:style>
  <w:style w:type="character" w:customStyle="1" w:styleId="ListLabel26">
    <w:name w:val="ListLabel 26"/>
    <w:qFormat/>
    <w:rsid w:val="00D133FE"/>
    <w:rPr>
      <w:rFonts w:cs="OpenSymbol"/>
    </w:rPr>
  </w:style>
  <w:style w:type="character" w:customStyle="1" w:styleId="ListLabel27">
    <w:name w:val="ListLabel 27"/>
    <w:qFormat/>
    <w:rsid w:val="00D133FE"/>
    <w:rPr>
      <w:rFonts w:cs="OpenSymbol"/>
    </w:rPr>
  </w:style>
  <w:style w:type="character" w:customStyle="1" w:styleId="ListLabel28">
    <w:name w:val="ListLabel 28"/>
    <w:qFormat/>
    <w:rsid w:val="00D133FE"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sid w:val="00D133FE"/>
    <w:rPr>
      <w:rFonts w:cs="OpenSymbol"/>
    </w:rPr>
  </w:style>
  <w:style w:type="character" w:customStyle="1" w:styleId="ListLabel30">
    <w:name w:val="ListLabel 30"/>
    <w:qFormat/>
    <w:rsid w:val="00D133FE"/>
    <w:rPr>
      <w:rFonts w:cs="OpenSymbol"/>
    </w:rPr>
  </w:style>
  <w:style w:type="character" w:customStyle="1" w:styleId="ListLabel31">
    <w:name w:val="ListLabel 31"/>
    <w:qFormat/>
    <w:rsid w:val="00D133FE"/>
    <w:rPr>
      <w:rFonts w:cs="OpenSymbol"/>
    </w:rPr>
  </w:style>
  <w:style w:type="character" w:customStyle="1" w:styleId="ListLabel32">
    <w:name w:val="ListLabel 32"/>
    <w:qFormat/>
    <w:rsid w:val="00D133FE"/>
    <w:rPr>
      <w:rFonts w:cs="OpenSymbol"/>
    </w:rPr>
  </w:style>
  <w:style w:type="character" w:customStyle="1" w:styleId="ListLabel33">
    <w:name w:val="ListLabel 33"/>
    <w:qFormat/>
    <w:rsid w:val="00D133FE"/>
    <w:rPr>
      <w:rFonts w:cs="OpenSymbol"/>
    </w:rPr>
  </w:style>
  <w:style w:type="character" w:customStyle="1" w:styleId="ListLabel34">
    <w:name w:val="ListLabel 34"/>
    <w:qFormat/>
    <w:rsid w:val="00D133FE"/>
    <w:rPr>
      <w:rFonts w:cs="OpenSymbol"/>
    </w:rPr>
  </w:style>
  <w:style w:type="character" w:customStyle="1" w:styleId="ListLabel35">
    <w:name w:val="ListLabel 35"/>
    <w:qFormat/>
    <w:rsid w:val="00D133FE"/>
    <w:rPr>
      <w:rFonts w:cs="OpenSymbol"/>
    </w:rPr>
  </w:style>
  <w:style w:type="character" w:customStyle="1" w:styleId="ListLabel36">
    <w:name w:val="ListLabel 36"/>
    <w:qFormat/>
    <w:rsid w:val="00D133FE"/>
    <w:rPr>
      <w:rFonts w:cs="OpenSymbol"/>
    </w:rPr>
  </w:style>
  <w:style w:type="character" w:customStyle="1" w:styleId="affb">
    <w:name w:val="Символ нумерации"/>
    <w:qFormat/>
    <w:rsid w:val="00D133FE"/>
  </w:style>
  <w:style w:type="character" w:customStyle="1" w:styleId="affc">
    <w:name w:val="Символ концевой сноски"/>
    <w:qFormat/>
    <w:rsid w:val="00D133FE"/>
  </w:style>
  <w:style w:type="character" w:customStyle="1" w:styleId="ab">
    <w:name w:val="Основной текст Знак"/>
    <w:basedOn w:val="a0"/>
    <w:link w:val="a9"/>
    <w:rsid w:val="00D133FE"/>
    <w:rPr>
      <w:sz w:val="22"/>
    </w:rPr>
  </w:style>
  <w:style w:type="paragraph" w:styleId="16">
    <w:name w:val="index 1"/>
    <w:basedOn w:val="a"/>
    <w:next w:val="a"/>
    <w:uiPriority w:val="99"/>
    <w:semiHidden/>
    <w:unhideWhenUsed/>
    <w:rsid w:val="00D133FE"/>
    <w:pPr>
      <w:spacing w:after="0" w:line="240" w:lineRule="auto"/>
      <w:ind w:left="240" w:hanging="240"/>
      <w:jc w:val="both"/>
    </w:pPr>
    <w:rPr>
      <w:rFonts w:ascii="Times New Roman" w:hAnsi="Times New Roman"/>
      <w:sz w:val="24"/>
    </w:rPr>
  </w:style>
  <w:style w:type="paragraph" w:styleId="affd">
    <w:name w:val="toa heading"/>
    <w:basedOn w:val="a8"/>
    <w:rsid w:val="00D133FE"/>
    <w:pPr>
      <w:keepNext/>
      <w:widowControl w:val="0"/>
      <w:suppressLineNumbers/>
      <w:spacing w:before="240" w:after="120" w:line="240" w:lineRule="auto"/>
      <w:contextualSpacing w:val="0"/>
    </w:pPr>
    <w:rPr>
      <w:rFonts w:ascii="Liberation Sans" w:eastAsia="Microsoft YaHei" w:hAnsi="Liberation Sans" w:cs="Lucida Sans"/>
      <w:b/>
      <w:bCs/>
      <w:sz w:val="32"/>
      <w:szCs w:val="32"/>
      <w:lang w:eastAsia="zh-CN" w:bidi="hi-IN"/>
    </w:rPr>
  </w:style>
  <w:style w:type="paragraph" w:customStyle="1" w:styleId="affe">
    <w:name w:val="Содержимое таблицы"/>
    <w:basedOn w:val="a"/>
    <w:qFormat/>
    <w:rsid w:val="00D133FE"/>
    <w:pPr>
      <w:widowControl w:val="0"/>
      <w:suppressLineNumber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afff">
    <w:name w:val="Заголовок таблицы"/>
    <w:basedOn w:val="affe"/>
    <w:qFormat/>
    <w:rsid w:val="00D133FE"/>
    <w:pPr>
      <w:jc w:val="center"/>
    </w:pPr>
    <w:rPr>
      <w:b/>
      <w:bCs/>
    </w:rPr>
  </w:style>
  <w:style w:type="paragraph" w:customStyle="1" w:styleId="afff0">
    <w:name w:val="Горизонтальная линия"/>
    <w:basedOn w:val="a"/>
    <w:next w:val="a9"/>
    <w:qFormat/>
    <w:rsid w:val="00D133FE"/>
    <w:pPr>
      <w:widowControl w:val="0"/>
      <w:suppressLineNumbers/>
      <w:pBdr>
        <w:bottom w:val="single" w:sz="2" w:space="0" w:color="808080"/>
      </w:pBdr>
      <w:spacing w:after="283" w:line="240" w:lineRule="auto"/>
    </w:pPr>
    <w:rPr>
      <w:rFonts w:ascii="Times New Roman" w:eastAsia="NSimSun" w:hAnsi="Times New Roman" w:cs="Lucida Sans"/>
      <w:sz w:val="12"/>
      <w:szCs w:val="12"/>
      <w:lang w:eastAsia="zh-CN" w:bidi="hi-IN"/>
    </w:rPr>
  </w:style>
  <w:style w:type="character" w:customStyle="1" w:styleId="17">
    <w:name w:val="Текст сноски Знак1"/>
    <w:basedOn w:val="a0"/>
    <w:uiPriority w:val="99"/>
    <w:semiHidden/>
    <w:rsid w:val="00D133FE"/>
    <w:rPr>
      <w:rFonts w:ascii="Times New Roman" w:hAnsi="Times New Roman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D133FE"/>
    <w:rPr>
      <w:rFonts w:ascii="Times New Roman" w:hAnsi="Times New Roman"/>
      <w:sz w:val="24"/>
    </w:rPr>
  </w:style>
  <w:style w:type="character" w:customStyle="1" w:styleId="docdata">
    <w:name w:val="docdata"/>
    <w:basedOn w:val="a0"/>
    <w:rsid w:val="00D133FE"/>
  </w:style>
  <w:style w:type="paragraph" w:styleId="afff1">
    <w:name w:val="annotation subject"/>
    <w:basedOn w:val="aff"/>
    <w:next w:val="aff"/>
    <w:link w:val="afff2"/>
    <w:uiPriority w:val="99"/>
    <w:semiHidden/>
    <w:unhideWhenUsed/>
    <w:rsid w:val="00D133FE"/>
    <w:pPr>
      <w:widowControl w:val="0"/>
    </w:pPr>
    <w:rPr>
      <w:rFonts w:ascii="Times New Roman" w:eastAsia="NSimSun" w:hAnsi="Times New Roman" w:cs="Mangal"/>
      <w:b/>
      <w:bCs/>
      <w:szCs w:val="18"/>
      <w:lang w:eastAsia="zh-CN" w:bidi="hi-IN"/>
    </w:rPr>
  </w:style>
  <w:style w:type="character" w:customStyle="1" w:styleId="12">
    <w:name w:val="Текст примечания Знак1"/>
    <w:basedOn w:val="a0"/>
    <w:link w:val="aff"/>
    <w:uiPriority w:val="99"/>
    <w:semiHidden/>
    <w:rsid w:val="00D133FE"/>
    <w:rPr>
      <w:szCs w:val="20"/>
    </w:rPr>
  </w:style>
  <w:style w:type="character" w:customStyle="1" w:styleId="afff2">
    <w:name w:val="Тема примечания Знак"/>
    <w:basedOn w:val="12"/>
    <w:link w:val="afff1"/>
    <w:uiPriority w:val="99"/>
    <w:semiHidden/>
    <w:rsid w:val="00D133FE"/>
    <w:rPr>
      <w:rFonts w:ascii="Times New Roman" w:eastAsia="NSimSun" w:hAnsi="Times New Roman" w:cs="Mangal"/>
      <w:b/>
      <w:bCs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Dr</dc:creator>
  <cp:lastModifiedBy>Дарья Васильева</cp:lastModifiedBy>
  <cp:revision>13</cp:revision>
  <cp:lastPrinted>2022-10-18T12:30:00Z</cp:lastPrinted>
  <dcterms:created xsi:type="dcterms:W3CDTF">2022-09-22T06:25:00Z</dcterms:created>
  <dcterms:modified xsi:type="dcterms:W3CDTF">2023-03-17T08:01:00Z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